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C1C41" w14:textId="5DBBF94E" w:rsidR="00A67343" w:rsidRPr="000404EF" w:rsidRDefault="00A67343" w:rsidP="00A67343">
      <w:pPr>
        <w:pStyle w:val="3GPPHeader"/>
        <w:spacing w:after="60"/>
        <w:rPr>
          <w:lang w:val="en-US"/>
        </w:rPr>
      </w:pPr>
      <w:r w:rsidRPr="000404EF">
        <w:rPr>
          <w:lang w:val="en-US"/>
        </w:rPr>
        <w:t xml:space="preserve">3GPP TSG-RAN WG2 </w:t>
      </w:r>
      <w:r>
        <w:rPr>
          <w:lang w:val="en-US"/>
        </w:rPr>
        <w:t>NR Ad Hoc</w:t>
      </w:r>
      <w:r w:rsidRPr="000404EF">
        <w:rPr>
          <w:lang w:val="en-US"/>
        </w:rPr>
        <w:tab/>
      </w:r>
      <w:proofErr w:type="spellStart"/>
      <w:r w:rsidRPr="00A67343">
        <w:rPr>
          <w:lang w:val="en-US"/>
        </w:rPr>
        <w:t>Tdoc</w:t>
      </w:r>
      <w:proofErr w:type="spellEnd"/>
      <w:r w:rsidRPr="00A67343">
        <w:rPr>
          <w:lang w:val="en-US"/>
        </w:rPr>
        <w:t xml:space="preserve"> </w:t>
      </w:r>
      <w:r w:rsidRPr="00A67343">
        <w:rPr>
          <w:bCs/>
        </w:rPr>
        <w:t>R2-1700479</w:t>
      </w:r>
    </w:p>
    <w:p w14:paraId="2AF4A269" w14:textId="77777777" w:rsidR="00A67343" w:rsidRDefault="00A67343" w:rsidP="00A67343">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56C12257" w14:textId="15E0CA67" w:rsidR="00E90E49" w:rsidRPr="00D2197C" w:rsidRDefault="00E90E49" w:rsidP="00357380">
      <w:pPr>
        <w:pStyle w:val="3GPPHeader"/>
      </w:pPr>
    </w:p>
    <w:p w14:paraId="4A4F422A" w14:textId="4BFC892D"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BE14E3" w:rsidRPr="00BE14E3">
        <w:rPr>
          <w:sz w:val="22"/>
          <w:szCs w:val="22"/>
          <w:lang w:val="sv-SE"/>
        </w:rPr>
        <w:t>3.2.2.4</w:t>
      </w:r>
      <w:r w:rsidR="00DB2768">
        <w:rPr>
          <w:sz w:val="22"/>
          <w:szCs w:val="22"/>
          <w:lang w:val="sv-SE"/>
        </w:rPr>
        <w:t xml:space="preserve"> – NR – CP – </w:t>
      </w:r>
      <w:r w:rsidR="00DB2768" w:rsidRPr="00DB2768">
        <w:rPr>
          <w:sz w:val="22"/>
          <w:szCs w:val="22"/>
          <w:lang w:val="sv-SE"/>
        </w:rPr>
        <w:t>System</w:t>
      </w:r>
      <w:r w:rsidR="00DB2768">
        <w:rPr>
          <w:sz w:val="22"/>
          <w:szCs w:val="22"/>
          <w:lang w:val="sv-SE"/>
        </w:rPr>
        <w:t xml:space="preserve"> I</w:t>
      </w:r>
      <w:r w:rsidR="00DB2768" w:rsidRPr="00DB2768">
        <w:rPr>
          <w:sz w:val="22"/>
          <w:szCs w:val="22"/>
          <w:lang w:val="sv-SE"/>
        </w:rPr>
        <w:t>nformation</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AEB45A5" w:rsidR="00E90E49" w:rsidRPr="00CE0424" w:rsidRDefault="003D3C45" w:rsidP="00311702">
      <w:pPr>
        <w:pStyle w:val="3GPPHeader"/>
        <w:rPr>
          <w:sz w:val="22"/>
          <w:szCs w:val="22"/>
        </w:rPr>
      </w:pPr>
      <w:r>
        <w:rPr>
          <w:sz w:val="22"/>
          <w:szCs w:val="22"/>
        </w:rPr>
        <w:t>Title:</w:t>
      </w:r>
      <w:r w:rsidR="00E90E49" w:rsidRPr="00CE0424">
        <w:rPr>
          <w:sz w:val="22"/>
          <w:szCs w:val="22"/>
        </w:rPr>
        <w:tab/>
      </w:r>
      <w:r w:rsidR="008A2E22">
        <w:rPr>
          <w:sz w:val="22"/>
          <w:szCs w:val="22"/>
        </w:rPr>
        <w:t>On demand distribution of SI</w:t>
      </w:r>
    </w:p>
    <w:p w14:paraId="65935703" w14:textId="483C0F06" w:rsidR="00E90E49" w:rsidRPr="00CE0424" w:rsidRDefault="00E90E49" w:rsidP="00340E1B">
      <w:pPr>
        <w:pStyle w:val="3GPPHeader"/>
      </w:pPr>
      <w:r w:rsidRPr="00CE0424">
        <w:rPr>
          <w:sz w:val="22"/>
          <w:szCs w:val="22"/>
        </w:rPr>
        <w:t>Document for:</w:t>
      </w:r>
      <w:r w:rsidRPr="00CE0424">
        <w:rPr>
          <w:sz w:val="22"/>
          <w:szCs w:val="22"/>
        </w:rPr>
        <w:tab/>
      </w:r>
      <w:r w:rsidRPr="00A44B42">
        <w:rPr>
          <w:sz w:val="22"/>
          <w:szCs w:val="22"/>
        </w:rPr>
        <w:t>Discussion, Decision</w:t>
      </w:r>
    </w:p>
    <w:p w14:paraId="607E06CC" w14:textId="77777777" w:rsidR="00E90E49" w:rsidRPr="00CE0424" w:rsidRDefault="00E90E49" w:rsidP="00CE0424">
      <w:pPr>
        <w:pStyle w:val="Heading1"/>
      </w:pPr>
      <w:r w:rsidRPr="00CE0424">
        <w:t>Introduction</w:t>
      </w:r>
    </w:p>
    <w:p w14:paraId="3DB1F91E" w14:textId="62CE92A2" w:rsidR="0098573D" w:rsidRDefault="00F237D6" w:rsidP="003E0EE8">
      <w:pPr>
        <w:rPr>
          <w:lang w:eastAsia="ja-JP"/>
        </w:rPr>
      </w:pPr>
      <w:r>
        <w:rPr>
          <w:lang w:eastAsia="ja-JP"/>
        </w:rPr>
        <w:t xml:space="preserve">In this paper we </w:t>
      </w:r>
      <w:r w:rsidR="00D34120">
        <w:rPr>
          <w:lang w:eastAsia="ja-JP"/>
        </w:rPr>
        <w:t>discuss the remaining open issues for on-demand distribution of system information to the extent that they are relevant for the scope of the study item</w:t>
      </w:r>
      <w:r w:rsidR="00966A62">
        <w:rPr>
          <w:lang w:eastAsia="ja-JP"/>
        </w:rPr>
        <w:t>.</w:t>
      </w:r>
    </w:p>
    <w:p w14:paraId="1433BF14" w14:textId="77777777" w:rsidR="00945917" w:rsidRDefault="00945917" w:rsidP="00945917">
      <w:r>
        <w:t>At RAN2-95bis it had already been agreed that “</w:t>
      </w:r>
      <w:r w:rsidRPr="008A73B0">
        <w:rPr>
          <w:i/>
        </w:rPr>
        <w:t>For an SI required by the UE, the UE should know whether it is available in the cell and whether it is broadcast or not before it sends the other SI request (e.g. by checking minimum SI)</w:t>
      </w:r>
      <w:r>
        <w:t xml:space="preserve">”. </w:t>
      </w:r>
    </w:p>
    <w:p w14:paraId="20360FE6" w14:textId="77777777" w:rsidR="00945917" w:rsidRDefault="00945917" w:rsidP="00945917">
      <w:pPr>
        <w:rPr>
          <w:lang w:val="en-US"/>
        </w:rPr>
      </w:pPr>
      <w:r>
        <w:rPr>
          <w:lang w:val="en-US"/>
        </w:rPr>
        <w:t>At RAN2-96, it was agreed that “</w:t>
      </w:r>
      <w:r w:rsidRPr="00A31B13">
        <w:rPr>
          <w:i/>
          <w:lang w:val="en-US"/>
        </w:rPr>
        <w:t>The minimum SI should provide the information of Other SIs available in the cell, including the SIB type and validity information</w:t>
      </w:r>
      <w:r>
        <w:rPr>
          <w:lang w:val="en-US"/>
        </w:rPr>
        <w:t>”. Furthermore, the “</w:t>
      </w:r>
      <w:r w:rsidRPr="00A31B13">
        <w:rPr>
          <w:i/>
          <w:lang w:val="en-US"/>
        </w:rPr>
        <w:t>UE checks the scheduling information of the other SI in the minimum SI to detect whether a specific SIB is being broadcasted or not</w:t>
      </w:r>
      <w:r>
        <w:rPr>
          <w:lang w:val="en-US"/>
        </w:rPr>
        <w:t>”. “</w:t>
      </w:r>
      <w:r w:rsidRPr="00A31B13">
        <w:rPr>
          <w:i/>
          <w:lang w:val="en-US"/>
        </w:rPr>
        <w:t>The scheduling information for other SI should include SIB type, validity information, periodicity, SI-window information</w:t>
      </w:r>
      <w:r>
        <w:rPr>
          <w:lang w:val="en-US"/>
        </w:rPr>
        <w:t xml:space="preserve">”. </w:t>
      </w:r>
    </w:p>
    <w:p w14:paraId="29DC36AE" w14:textId="65DAD653" w:rsidR="00945917" w:rsidRDefault="00945917" w:rsidP="003E0EE8">
      <w:pPr>
        <w:rPr>
          <w:lang w:val="en-US" w:eastAsia="ja-JP"/>
        </w:rPr>
      </w:pPr>
      <w:r>
        <w:t xml:space="preserve">RAN2 has not yet concluded how the UE performs the request, i.e., whether it sends only a preamble (Msg1) or whether Msg2 and Msg3 are necessary, too. It was also left open whether the UE may request </w:t>
      </w:r>
      <w:proofErr w:type="gramStart"/>
      <w:r>
        <w:t>specific SI-messages</w:t>
      </w:r>
      <w:proofErr w:type="gramEnd"/>
      <w:r>
        <w:t xml:space="preserve"> or whether a request applies to all SI-messages offered in that cell. These decisions will also determine </w:t>
      </w:r>
      <w:r w:rsidR="00A03E77">
        <w:t>whether</w:t>
      </w:r>
      <w:r>
        <w:t xml:space="preserve"> a UE may send a request solely based on the information in SIB1 or whether it must first monitor the SI Window and/or (unsuccessfully) attempt to acquire an SI message. </w:t>
      </w:r>
    </w:p>
    <w:p w14:paraId="36CEC7B2" w14:textId="7098F8E7" w:rsidR="001643A8" w:rsidRDefault="004000E8" w:rsidP="00CE0424">
      <w:pPr>
        <w:pStyle w:val="Heading1"/>
      </w:pPr>
      <w:bookmarkStart w:id="0" w:name="_Ref178064866"/>
      <w:r w:rsidRPr="00CE0424">
        <w:t>Discussion</w:t>
      </w:r>
      <w:bookmarkEnd w:id="0"/>
    </w:p>
    <w:p w14:paraId="507095C5" w14:textId="39DBD41B" w:rsidR="00B95636" w:rsidRDefault="00B95636" w:rsidP="00B95636">
      <w:pPr>
        <w:pStyle w:val="Heading2"/>
        <w:rPr>
          <w:lang w:val="en-US"/>
        </w:rPr>
      </w:pPr>
      <w:bookmarkStart w:id="1" w:name="_Ref469489066"/>
      <w:r>
        <w:rPr>
          <w:lang w:val="en-US"/>
        </w:rPr>
        <w:t>Msg1 vs. Msg3</w:t>
      </w:r>
      <w:bookmarkEnd w:id="1"/>
    </w:p>
    <w:p w14:paraId="26D80684" w14:textId="319F89A7" w:rsidR="00DA23BC" w:rsidRDefault="00945917" w:rsidP="003E0EE8">
      <w:pPr>
        <w:rPr>
          <w:lang w:val="en-US"/>
        </w:rPr>
      </w:pPr>
      <w:r>
        <w:rPr>
          <w:lang w:val="en-US"/>
        </w:rPr>
        <w:t>As discussed in our previous paper and during RAN2-96, we consider it sufficient that the UE requests on-demand SI by sending a RA preamble.</w:t>
      </w:r>
      <w:r w:rsidR="00DA23BC">
        <w:rPr>
          <w:lang w:val="en-US"/>
        </w:rPr>
        <w:t xml:space="preserve"> A response (Msg2) and a subsequent request message (Msg3) appear unnecessary and counter-productive. </w:t>
      </w:r>
    </w:p>
    <w:p w14:paraId="19B14A98" w14:textId="51EC414A" w:rsidR="00DA23BC" w:rsidRDefault="00DA23BC" w:rsidP="003E0EE8">
      <w:pPr>
        <w:rPr>
          <w:lang w:val="en-US"/>
        </w:rPr>
      </w:pPr>
      <w:r>
        <w:rPr>
          <w:lang w:val="en-US"/>
        </w:rPr>
        <w:t xml:space="preserve">A Msg1 based solution has the advantage that the many </w:t>
      </w:r>
      <w:r w:rsidRPr="00937F9D">
        <w:rPr>
          <w:lang w:val="en-US"/>
        </w:rPr>
        <w:t xml:space="preserve">UEs may use a common time/frequency resource without interfering each other’s requests. </w:t>
      </w:r>
      <w:r w:rsidR="00D77568" w:rsidRPr="00937F9D">
        <w:rPr>
          <w:lang w:val="en-US"/>
        </w:rPr>
        <w:t xml:space="preserve">The </w:t>
      </w:r>
      <w:proofErr w:type="spellStart"/>
      <w:r w:rsidR="00D77568" w:rsidRPr="00937F9D">
        <w:rPr>
          <w:lang w:val="en-US"/>
        </w:rPr>
        <w:t>eNB</w:t>
      </w:r>
      <w:proofErr w:type="spellEnd"/>
      <w:r w:rsidR="00D77568" w:rsidRPr="00937F9D">
        <w:rPr>
          <w:lang w:val="en-US"/>
        </w:rPr>
        <w:t xml:space="preserve"> can detect the request irrespective of whether one or several UEs sent the preamble.</w:t>
      </w:r>
      <w:r w:rsidR="00D77568">
        <w:rPr>
          <w:lang w:val="en-US"/>
        </w:rPr>
        <w:t xml:space="preserve"> If several UEs transmit their preamble at the same occasion, it may increase the interference to surrounding RPBs but we consider this acceptable and think that the coinciding requests will be detectable </w:t>
      </w:r>
    </w:p>
    <w:p w14:paraId="330FF96B" w14:textId="24D17CD3" w:rsidR="00D77568" w:rsidRDefault="00D77568" w:rsidP="00D77568">
      <w:pPr>
        <w:pStyle w:val="Observation"/>
        <w:rPr>
          <w:lang w:val="en-US"/>
        </w:rPr>
      </w:pPr>
      <w:r>
        <w:rPr>
          <w:lang w:val="en-US"/>
        </w:rPr>
        <w:t xml:space="preserve">A preamble-based SI-request requires only a small, time frequency resource shared by all UEs. </w:t>
      </w:r>
    </w:p>
    <w:p w14:paraId="3C114EBF" w14:textId="799E309D" w:rsidR="00D77568" w:rsidRDefault="00D77568" w:rsidP="003E0EE8">
      <w:pPr>
        <w:rPr>
          <w:lang w:val="en-US"/>
        </w:rPr>
      </w:pPr>
      <w:r>
        <w:rPr>
          <w:lang w:val="en-US"/>
        </w:rPr>
        <w:t xml:space="preserve">A Msg3 based request would require detecting and responding to individual preamble transmissions. This increases the processing load in the </w:t>
      </w:r>
      <w:proofErr w:type="spellStart"/>
      <w:r>
        <w:rPr>
          <w:lang w:val="en-US"/>
        </w:rPr>
        <w:t>eNB</w:t>
      </w:r>
      <w:proofErr w:type="spellEnd"/>
      <w:r>
        <w:rPr>
          <w:lang w:val="en-US"/>
        </w:rPr>
        <w:t xml:space="preserve"> and bears the risk that concurrently transmitted Msg3s are not decodable at the </w:t>
      </w:r>
      <w:proofErr w:type="spellStart"/>
      <w:r>
        <w:rPr>
          <w:lang w:val="en-US"/>
        </w:rPr>
        <w:t>eNB</w:t>
      </w:r>
      <w:proofErr w:type="spellEnd"/>
      <w:r>
        <w:rPr>
          <w:lang w:val="en-US"/>
        </w:rPr>
        <w:t xml:space="preserve">. In other words, the Msg3 transmissions of several UEs do not emphasize the request but rather interfere each other. </w:t>
      </w:r>
    </w:p>
    <w:p w14:paraId="44BBFF54" w14:textId="31186399" w:rsidR="00D77568" w:rsidRDefault="00D77568" w:rsidP="00D77568">
      <w:pPr>
        <w:pStyle w:val="Observation"/>
        <w:rPr>
          <w:lang w:val="en-US"/>
        </w:rPr>
      </w:pPr>
      <w:r>
        <w:rPr>
          <w:lang w:val="en-US"/>
        </w:rPr>
        <w:t xml:space="preserve">A Msg-3 based SI-request suffers from high processing load in the </w:t>
      </w:r>
      <w:proofErr w:type="spellStart"/>
      <w:r>
        <w:rPr>
          <w:lang w:val="en-US"/>
        </w:rPr>
        <w:t>eNB</w:t>
      </w:r>
      <w:proofErr w:type="spellEnd"/>
      <w:r>
        <w:rPr>
          <w:lang w:val="en-US"/>
        </w:rPr>
        <w:t xml:space="preserve"> (detecting and responding to Msg1 and decoding Msg3), from higher resource consumption (individual Msg3 resources per requesting UE) and from interference when several UEs request SI concurrently.</w:t>
      </w:r>
    </w:p>
    <w:p w14:paraId="6FBB38E5" w14:textId="77777777" w:rsidR="000B1FF4" w:rsidRDefault="00D77568" w:rsidP="000B1FF4">
      <w:pPr>
        <w:rPr>
          <w:lang w:val="en-US"/>
        </w:rPr>
      </w:pPr>
      <w:r>
        <w:rPr>
          <w:lang w:val="en-US"/>
        </w:rPr>
        <w:t xml:space="preserve">It has been argued that UEs could indicate in their Msg3 which SIBs or SI-messages they need. As indicated above, with such an approach not only the scrambling of the Msg3 transmissions but also their content would </w:t>
      </w:r>
      <w:r>
        <w:rPr>
          <w:lang w:val="en-US"/>
        </w:rPr>
        <w:lastRenderedPageBreak/>
        <w:t xml:space="preserve">differ making it even more difficult to decode coinciding requests. </w:t>
      </w:r>
      <w:r w:rsidR="000B1FF4">
        <w:rPr>
          <w:lang w:val="en-US"/>
        </w:rPr>
        <w:t xml:space="preserve">If RAN2 would conclude that it is desirable to request individual SI messages, this could be realized in a Msg1 based solution. Either, separate preambles could be associated with different SI-messages or the SI-request occasions could precede the SI window of the SI-message that they refer to. However, we are not convinced that the benefit of requesting individual SI-messages justifies the additional complexity. </w:t>
      </w:r>
    </w:p>
    <w:p w14:paraId="7FB26A42" w14:textId="355A7312" w:rsidR="000B1FF4" w:rsidRPr="000B1FF4" w:rsidRDefault="000B1FF4" w:rsidP="00D724E2">
      <w:pPr>
        <w:pStyle w:val="Proposal"/>
        <w:rPr>
          <w:lang w:val="en-US"/>
        </w:rPr>
      </w:pPr>
      <w:bookmarkStart w:id="2" w:name="_Toc469488055"/>
      <w:bookmarkStart w:id="3" w:name="_Toc469489676"/>
      <w:bookmarkStart w:id="4" w:name="_Toc469489700"/>
      <w:bookmarkStart w:id="5" w:name="_Toc471475229"/>
      <w:bookmarkStart w:id="6" w:name="_Toc471502237"/>
      <w:bookmarkStart w:id="7" w:name="_Toc471502247"/>
      <w:bookmarkStart w:id="8" w:name="_Toc471522400"/>
      <w:r w:rsidRPr="000B1FF4">
        <w:rPr>
          <w:lang w:val="en-US"/>
        </w:rPr>
        <w:t>The On-Demand SI request applies to all scheduled SI messages, i.e., UEs cannot request individual SI messages or individual SIBs.</w:t>
      </w:r>
      <w:bookmarkEnd w:id="2"/>
      <w:bookmarkEnd w:id="3"/>
      <w:bookmarkEnd w:id="4"/>
      <w:bookmarkEnd w:id="5"/>
      <w:bookmarkEnd w:id="6"/>
      <w:bookmarkEnd w:id="7"/>
      <w:bookmarkEnd w:id="8"/>
      <w:r w:rsidRPr="000B1FF4">
        <w:rPr>
          <w:lang w:val="en-US"/>
        </w:rPr>
        <w:t xml:space="preserve"> </w:t>
      </w:r>
    </w:p>
    <w:p w14:paraId="0D84ACE2" w14:textId="5B0855BB" w:rsidR="00776C9D" w:rsidRDefault="0098573D" w:rsidP="003E0EE8">
      <w:pPr>
        <w:rPr>
          <w:lang w:val="en-US"/>
        </w:rPr>
      </w:pPr>
      <w:r>
        <w:rPr>
          <w:lang w:val="en-US"/>
        </w:rPr>
        <w:t xml:space="preserve">While the details may be for RAN1 to agree upon, we consider it beneficial to clarify RAN2’s intention and to ask RAN1 to assess the feasibility and to investigate the details </w:t>
      </w:r>
      <w:r w:rsidR="000B1FF4">
        <w:rPr>
          <w:lang w:val="en-US"/>
        </w:rPr>
        <w:t>of a Msg1 based SI request solution</w:t>
      </w:r>
      <w:r>
        <w:rPr>
          <w:lang w:val="en-US"/>
        </w:rPr>
        <w:t>:</w:t>
      </w:r>
    </w:p>
    <w:p w14:paraId="0334D264" w14:textId="51B3D831" w:rsidR="0098573D" w:rsidRDefault="0098573D" w:rsidP="0017177C">
      <w:pPr>
        <w:pStyle w:val="Proposal"/>
        <w:rPr>
          <w:lang w:val="en-US"/>
        </w:rPr>
      </w:pPr>
      <w:bookmarkStart w:id="9" w:name="_Toc464837980"/>
      <w:bookmarkStart w:id="10" w:name="_Toc464839037"/>
      <w:bookmarkStart w:id="11" w:name="_Toc464839054"/>
      <w:bookmarkStart w:id="12" w:name="_Toc466046478"/>
      <w:bookmarkStart w:id="13" w:name="_Toc466047437"/>
      <w:bookmarkStart w:id="14" w:name="_Toc466047492"/>
      <w:bookmarkStart w:id="15" w:name="_Toc466065286"/>
      <w:bookmarkStart w:id="16" w:name="_Toc469488056"/>
      <w:bookmarkStart w:id="17" w:name="_Toc469489677"/>
      <w:bookmarkStart w:id="18" w:name="_Toc469489701"/>
      <w:bookmarkStart w:id="19" w:name="_Toc471475230"/>
      <w:bookmarkStart w:id="20" w:name="_Toc471502238"/>
      <w:bookmarkStart w:id="21" w:name="_Toc471502248"/>
      <w:bookmarkStart w:id="22" w:name="_Toc471522401"/>
      <w:r>
        <w:rPr>
          <w:lang w:val="en-US"/>
        </w:rPr>
        <w:t xml:space="preserve">RAN2 assumes that, </w:t>
      </w:r>
      <w:r w:rsidR="0017177C">
        <w:rPr>
          <w:lang w:val="en-US"/>
        </w:rPr>
        <w:t>to</w:t>
      </w:r>
      <w:r>
        <w:rPr>
          <w:lang w:val="en-US"/>
        </w:rPr>
        <w:t xml:space="preserve"> request on-demand system information, the </w:t>
      </w:r>
      <w:r w:rsidRPr="0098573D">
        <w:rPr>
          <w:lang w:val="en-US"/>
        </w:rPr>
        <w:t>UE send</w:t>
      </w:r>
      <w:r>
        <w:rPr>
          <w:lang w:val="en-US"/>
        </w:rPr>
        <w:t>s</w:t>
      </w:r>
      <w:r w:rsidRPr="0098573D">
        <w:rPr>
          <w:lang w:val="en-US"/>
        </w:rPr>
        <w:t xml:space="preserve"> a preamble-like signal</w:t>
      </w:r>
      <w:r>
        <w:rPr>
          <w:lang w:val="en-US"/>
        </w:rPr>
        <w:t xml:space="preserve">. The request should be sent on a common/shared resource. The </w:t>
      </w:r>
      <w:proofErr w:type="spellStart"/>
      <w:r>
        <w:rPr>
          <w:lang w:val="en-US"/>
        </w:rPr>
        <w:t>eNB</w:t>
      </w:r>
      <w:proofErr w:type="spellEnd"/>
      <w:r>
        <w:rPr>
          <w:lang w:val="en-US"/>
        </w:rPr>
        <w:t xml:space="preserve"> should be able to detect a request if one or more UEs send their </w:t>
      </w:r>
      <w:r w:rsidR="0017177C">
        <w:rPr>
          <w:lang w:val="en-US"/>
        </w:rPr>
        <w:t xml:space="preserve">preamble </w:t>
      </w:r>
      <w:r w:rsidR="0004604A">
        <w:rPr>
          <w:lang w:val="en-US"/>
        </w:rPr>
        <w:t>in the same resource</w:t>
      </w:r>
      <w:r w:rsidR="00E9018C">
        <w:rPr>
          <w:lang w:val="en-US"/>
        </w:rPr>
        <w:t xml:space="preserve"> (feasibility and realization </w:t>
      </w:r>
      <w:r w:rsidR="0017177C">
        <w:rPr>
          <w:lang w:val="en-US"/>
        </w:rPr>
        <w:t>should</w:t>
      </w:r>
      <w:r w:rsidR="00E9018C">
        <w:rPr>
          <w:lang w:val="en-US"/>
        </w:rPr>
        <w:t xml:space="preserve"> be assessed by RAN1)</w:t>
      </w:r>
      <w:bookmarkEnd w:id="9"/>
      <w:bookmarkEnd w:id="10"/>
      <w:bookmarkEnd w:id="11"/>
      <w:r w:rsidR="0079614A">
        <w:rPr>
          <w:lang w:val="en-US"/>
        </w:rPr>
        <w:t>.</w:t>
      </w:r>
      <w:bookmarkEnd w:id="12"/>
      <w:bookmarkEnd w:id="13"/>
      <w:bookmarkEnd w:id="14"/>
      <w:bookmarkEnd w:id="15"/>
      <w:bookmarkEnd w:id="16"/>
      <w:bookmarkEnd w:id="17"/>
      <w:bookmarkEnd w:id="18"/>
      <w:bookmarkEnd w:id="19"/>
      <w:bookmarkEnd w:id="20"/>
      <w:bookmarkEnd w:id="21"/>
      <w:bookmarkEnd w:id="22"/>
    </w:p>
    <w:p w14:paraId="779B77F7" w14:textId="2AF7D874" w:rsidR="00DA23BC" w:rsidRDefault="00B95636" w:rsidP="00B95636">
      <w:pPr>
        <w:pStyle w:val="Heading2"/>
        <w:rPr>
          <w:lang w:val="en-US"/>
        </w:rPr>
      </w:pPr>
      <w:r>
        <w:rPr>
          <w:lang w:val="en-US"/>
        </w:rPr>
        <w:t>Scheduling Info</w:t>
      </w:r>
    </w:p>
    <w:p w14:paraId="007096FB" w14:textId="3EAA7F4E" w:rsidR="007A1CB6" w:rsidRDefault="007A1CB6" w:rsidP="007A1CB6">
      <w:r>
        <w:t>At RAN2-95bis it was agreed that “</w:t>
      </w:r>
      <w:r w:rsidRPr="008A73B0">
        <w:rPr>
          <w:i/>
        </w:rPr>
        <w:t>For an SI required by the UE, the UE should know whether it is available in the cell and whether it is broadcast or not before it sends the other SI request (e.g. by checking minimum SI)</w:t>
      </w:r>
      <w:r>
        <w:t>”. To make it more concrete, we believe tha</w:t>
      </w:r>
      <w:r w:rsidR="008A73B0">
        <w:t>t the network will indicate in the</w:t>
      </w:r>
      <w:r>
        <w:t xml:space="preserve"> </w:t>
      </w:r>
      <w:proofErr w:type="spellStart"/>
      <w:r w:rsidR="00E10584" w:rsidRPr="00E10584">
        <w:t>schedulingInfoList</w:t>
      </w:r>
      <w:proofErr w:type="spellEnd"/>
      <w:r w:rsidR="00E10584">
        <w:t xml:space="preserve"> which SIBs are provided by this cell</w:t>
      </w:r>
      <w:r w:rsidR="008A73B0">
        <w:t xml:space="preserve"> and </w:t>
      </w:r>
      <w:r w:rsidR="00E10584">
        <w:t xml:space="preserve">in which SI-message they </w:t>
      </w:r>
      <w:r w:rsidR="008A73B0">
        <w:t xml:space="preserve">are </w:t>
      </w:r>
      <w:r w:rsidR="00E10584">
        <w:t>include</w:t>
      </w:r>
      <w:r w:rsidR="008A73B0">
        <w:t>d</w:t>
      </w:r>
      <w:r w:rsidR="00E10584">
        <w:t xml:space="preserve">. In addition, the NR </w:t>
      </w:r>
      <w:proofErr w:type="spellStart"/>
      <w:r w:rsidR="00E10584">
        <w:t>schedulingInfoList</w:t>
      </w:r>
      <w:proofErr w:type="spellEnd"/>
      <w:r w:rsidR="00E10584">
        <w:t xml:space="preserve"> should indicate for which of the SI-messages the UE </w:t>
      </w:r>
      <w:r w:rsidR="008A73B0">
        <w:t>must</w:t>
      </w:r>
      <w:r w:rsidR="00E10584">
        <w:t xml:space="preserve"> request the delivery</w:t>
      </w:r>
      <w:r w:rsidR="008A73B0">
        <w:t>, i.e., which SI messages the network transmits only upon request</w:t>
      </w:r>
      <w:r w:rsidR="00E10584">
        <w:t xml:space="preserve">. </w:t>
      </w:r>
    </w:p>
    <w:p w14:paraId="6FDFB23E" w14:textId="062FD803" w:rsidR="00095778" w:rsidRDefault="007A1CB6" w:rsidP="008A73B0">
      <w:pPr>
        <w:pStyle w:val="Proposal"/>
      </w:pPr>
      <w:bookmarkStart w:id="23" w:name="_Toc464837984"/>
      <w:bookmarkStart w:id="24" w:name="_Toc464839041"/>
      <w:bookmarkStart w:id="25" w:name="_Toc464839058"/>
      <w:bookmarkStart w:id="26" w:name="_Toc466046480"/>
      <w:bookmarkStart w:id="27" w:name="_Toc466047439"/>
      <w:bookmarkStart w:id="28" w:name="_Toc466047494"/>
      <w:bookmarkStart w:id="29" w:name="_Toc466065288"/>
      <w:bookmarkStart w:id="30" w:name="_Toc469488058"/>
      <w:bookmarkStart w:id="31" w:name="_Toc469489678"/>
      <w:bookmarkStart w:id="32" w:name="_Toc469489702"/>
      <w:bookmarkStart w:id="33" w:name="_Toc471475231"/>
      <w:bookmarkStart w:id="34" w:name="_Toc471502239"/>
      <w:bookmarkStart w:id="35" w:name="_Toc471502249"/>
      <w:bookmarkStart w:id="36" w:name="_Toc471522402"/>
      <w:r>
        <w:t xml:space="preserve">The </w:t>
      </w:r>
      <w:proofErr w:type="spellStart"/>
      <w:r w:rsidR="00A44B42">
        <w:t>eNB</w:t>
      </w:r>
      <w:proofErr w:type="spellEnd"/>
      <w:r>
        <w:t xml:space="preserve"> may indicate in the </w:t>
      </w:r>
      <w:proofErr w:type="spellStart"/>
      <w:r w:rsidR="00E10584">
        <w:t>schedulingInfoList</w:t>
      </w:r>
      <w:proofErr w:type="spellEnd"/>
      <w:r w:rsidR="00E10584">
        <w:t xml:space="preserve"> that an SI-Message is only provided upon request.</w:t>
      </w:r>
      <w:bookmarkEnd w:id="23"/>
      <w:bookmarkEnd w:id="24"/>
      <w:bookmarkEnd w:id="25"/>
      <w:bookmarkEnd w:id="26"/>
      <w:bookmarkEnd w:id="27"/>
      <w:bookmarkEnd w:id="28"/>
      <w:bookmarkEnd w:id="29"/>
      <w:bookmarkEnd w:id="30"/>
      <w:bookmarkEnd w:id="31"/>
      <w:bookmarkEnd w:id="32"/>
      <w:bookmarkEnd w:id="33"/>
      <w:bookmarkEnd w:id="34"/>
      <w:bookmarkEnd w:id="35"/>
      <w:bookmarkEnd w:id="36"/>
      <w:r w:rsidR="00095778">
        <w:t xml:space="preserve"> </w:t>
      </w:r>
    </w:p>
    <w:p w14:paraId="651A6057" w14:textId="3D8DCCF6" w:rsidR="007A1CB6" w:rsidRDefault="00812192" w:rsidP="00812192">
      <w:bookmarkStart w:id="37" w:name="_Toc464837985"/>
      <w:bookmarkStart w:id="38" w:name="_Toc464839042"/>
      <w:bookmarkStart w:id="39" w:name="_Toc464839059"/>
      <w:bookmarkStart w:id="40" w:name="_Toc466046481"/>
      <w:bookmarkStart w:id="41" w:name="_Toc466047440"/>
      <w:bookmarkStart w:id="42" w:name="_Toc466047495"/>
      <w:bookmarkStart w:id="43" w:name="_Toc466065289"/>
      <w:bookmarkStart w:id="44" w:name="_Toc469488059"/>
      <w:bookmarkStart w:id="45" w:name="_Toc469489679"/>
      <w:bookmarkStart w:id="46" w:name="_Toc469489703"/>
      <w:r>
        <w:t xml:space="preserve">Since the </w:t>
      </w:r>
      <w:proofErr w:type="spellStart"/>
      <w:r>
        <w:t>eNB</w:t>
      </w:r>
      <w:proofErr w:type="spellEnd"/>
      <w:r>
        <w:t xml:space="preserve"> is in control of the mapping of SIBs to SI-Messages, it may implicitly decide per SIB whether it is available only upon request. </w:t>
      </w:r>
      <w:bookmarkEnd w:id="37"/>
      <w:bookmarkEnd w:id="38"/>
      <w:bookmarkEnd w:id="39"/>
      <w:bookmarkEnd w:id="40"/>
      <w:bookmarkEnd w:id="41"/>
      <w:bookmarkEnd w:id="42"/>
      <w:bookmarkEnd w:id="43"/>
      <w:bookmarkEnd w:id="44"/>
      <w:bookmarkEnd w:id="45"/>
      <w:bookmarkEnd w:id="46"/>
    </w:p>
    <w:p w14:paraId="3991524E" w14:textId="349D62A6" w:rsidR="00FA3655" w:rsidRDefault="00FA3655" w:rsidP="00FA3655">
      <w:r>
        <w:t xml:space="preserve">If the </w:t>
      </w:r>
      <w:proofErr w:type="spellStart"/>
      <w:r>
        <w:t>schedulingInfoList</w:t>
      </w:r>
      <w:proofErr w:type="spellEnd"/>
      <w:r>
        <w:t xml:space="preserve"> indicates that one or more SI messages are provided upon request only, the UE </w:t>
      </w:r>
      <w:r w:rsidR="0004604A">
        <w:t xml:space="preserve">should </w:t>
      </w:r>
      <w:r>
        <w:t xml:space="preserve">also know how to trigger that request without entering RRC CONNECTED state. </w:t>
      </w:r>
    </w:p>
    <w:p w14:paraId="170F4498" w14:textId="77777777" w:rsidR="00FA3655" w:rsidRDefault="00FA3655" w:rsidP="00FA3655">
      <w:pPr>
        <w:pStyle w:val="Proposal"/>
      </w:pPr>
      <w:bookmarkStart w:id="47" w:name="_Toc464837992"/>
      <w:bookmarkStart w:id="48" w:name="_Toc464839049"/>
      <w:bookmarkStart w:id="49" w:name="_Toc464839066"/>
      <w:bookmarkStart w:id="50" w:name="_Toc466046482"/>
      <w:bookmarkStart w:id="51" w:name="_Toc466047441"/>
      <w:bookmarkStart w:id="52" w:name="_Toc466047496"/>
      <w:bookmarkStart w:id="53" w:name="_Toc466065290"/>
      <w:bookmarkStart w:id="54" w:name="_Toc469488060"/>
      <w:bookmarkStart w:id="55" w:name="_Toc469489680"/>
      <w:bookmarkStart w:id="56" w:name="_Toc469489704"/>
      <w:bookmarkStart w:id="57" w:name="_Toc471475232"/>
      <w:bookmarkStart w:id="58" w:name="_Toc471502240"/>
      <w:bookmarkStart w:id="59" w:name="_Toc471502250"/>
      <w:bookmarkStart w:id="60" w:name="_Toc471522403"/>
      <w:r>
        <w:t xml:space="preserve">If the </w:t>
      </w:r>
      <w:proofErr w:type="spellStart"/>
      <w:r>
        <w:t>schedulingInfoList</w:t>
      </w:r>
      <w:proofErr w:type="spellEnd"/>
      <w:r>
        <w:t xml:space="preserve"> indicates that some SIBs will only be broadcast upon request, the SIB carrying that </w:t>
      </w:r>
      <w:proofErr w:type="spellStart"/>
      <w:r>
        <w:t>schedulingInfoList</w:t>
      </w:r>
      <w:proofErr w:type="spellEnd"/>
      <w:r>
        <w:t xml:space="preserve"> comprises also the configuration of the SI-Request preamble (e.g. time, frequency, preamble ID, …).</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FC72EEB" w14:textId="7E0BB9D5" w:rsidR="00FA3655" w:rsidRPr="00FA3655" w:rsidRDefault="00FA3655" w:rsidP="00FA3655">
      <w:r>
        <w:t xml:space="preserve">Obviously, the SIB comprising the </w:t>
      </w:r>
      <w:proofErr w:type="spellStart"/>
      <w:r>
        <w:t>schedulingInfoList</w:t>
      </w:r>
      <w:proofErr w:type="spellEnd"/>
      <w:r>
        <w:t xml:space="preserve"> and the configuration for requesting on-demand SIBs cannot be provided upon request</w:t>
      </w:r>
      <w:r w:rsidR="00812192">
        <w:t xml:space="preserve"> itself</w:t>
      </w:r>
      <w:r>
        <w:t xml:space="preserve">. </w:t>
      </w:r>
      <w:r w:rsidR="00120294">
        <w:t>A</w:t>
      </w:r>
      <w:r>
        <w:t xml:space="preserve"> cell must </w:t>
      </w:r>
      <w:r w:rsidR="00120294">
        <w:t xml:space="preserve">at least </w:t>
      </w:r>
      <w:r>
        <w:t>periodically broadcast the system information that enables a UE to request the remaining on-demand SI. Therefore, we suggest that this information is provided in SIB1.</w:t>
      </w:r>
    </w:p>
    <w:p w14:paraId="091CEDC4" w14:textId="1DA93094" w:rsidR="00FA3655" w:rsidRDefault="00FA3655" w:rsidP="00D03B25">
      <w:pPr>
        <w:pStyle w:val="Proposal"/>
      </w:pPr>
      <w:bookmarkStart w:id="61" w:name="_Toc464839051"/>
      <w:bookmarkStart w:id="62" w:name="_Toc464839068"/>
      <w:bookmarkStart w:id="63" w:name="_Toc466046483"/>
      <w:bookmarkStart w:id="64" w:name="_Toc466047442"/>
      <w:bookmarkStart w:id="65" w:name="_Toc466047497"/>
      <w:bookmarkStart w:id="66" w:name="_Toc466065291"/>
      <w:bookmarkStart w:id="67" w:name="_Toc469488061"/>
      <w:bookmarkStart w:id="68" w:name="_Toc469489681"/>
      <w:bookmarkStart w:id="69" w:name="_Toc469489705"/>
      <w:bookmarkStart w:id="70" w:name="_Toc471475233"/>
      <w:bookmarkStart w:id="71" w:name="_Toc471502241"/>
      <w:bookmarkStart w:id="72" w:name="_Toc471502251"/>
      <w:bookmarkStart w:id="73" w:name="_Toc471522404"/>
      <w:r w:rsidRPr="00FA3655">
        <w:rPr>
          <w:lang w:val="en-US"/>
        </w:rPr>
        <w:t>The information necessary for requesting</w:t>
      </w:r>
      <w:r w:rsidR="00120294">
        <w:rPr>
          <w:lang w:val="en-US"/>
        </w:rPr>
        <w:t xml:space="preserve"> on-demand</w:t>
      </w:r>
      <w:r w:rsidRPr="00FA3655">
        <w:rPr>
          <w:lang w:val="en-US"/>
        </w:rPr>
        <w:t xml:space="preserve"> system information is provided in SIB1.</w:t>
      </w:r>
      <w:bookmarkEnd w:id="61"/>
      <w:bookmarkEnd w:id="62"/>
      <w:bookmarkEnd w:id="63"/>
      <w:bookmarkEnd w:id="64"/>
      <w:bookmarkEnd w:id="65"/>
      <w:bookmarkEnd w:id="66"/>
      <w:bookmarkEnd w:id="67"/>
      <w:bookmarkEnd w:id="68"/>
      <w:bookmarkEnd w:id="69"/>
      <w:bookmarkEnd w:id="70"/>
      <w:bookmarkEnd w:id="71"/>
      <w:bookmarkEnd w:id="72"/>
      <w:bookmarkEnd w:id="73"/>
    </w:p>
    <w:p w14:paraId="07F4174F" w14:textId="499411E0" w:rsidR="008A73B0" w:rsidRDefault="008A73B0" w:rsidP="008A73B0">
      <w:pPr>
        <w:pStyle w:val="Heading2"/>
        <w:rPr>
          <w:lang w:val="en-US"/>
        </w:rPr>
      </w:pPr>
      <w:r>
        <w:rPr>
          <w:lang w:val="en-US"/>
        </w:rPr>
        <w:t>Suppressing SI-Requests</w:t>
      </w:r>
    </w:p>
    <w:p w14:paraId="3DD3E9D5" w14:textId="14C05729" w:rsidR="004F29F9" w:rsidRDefault="004F29F9" w:rsidP="008A73B0">
      <w:pPr>
        <w:rPr>
          <w:lang w:val="en-US"/>
        </w:rPr>
      </w:pPr>
      <w:r>
        <w:rPr>
          <w:lang w:val="en-US"/>
        </w:rPr>
        <w:t xml:space="preserve">When an </w:t>
      </w:r>
      <w:proofErr w:type="spellStart"/>
      <w:r>
        <w:rPr>
          <w:lang w:val="en-US"/>
        </w:rPr>
        <w:t>eNB</w:t>
      </w:r>
      <w:proofErr w:type="spellEnd"/>
      <w:r>
        <w:rPr>
          <w:lang w:val="en-US"/>
        </w:rPr>
        <w:t xml:space="preserve"> updates SIBs in an SI message that is marked as “on-demand”, many UEs in the cell may request that SI. A similar but less pronounced effect may occur when a large group of UEs enters a new cell they may all transmit an SI-request.</w:t>
      </w:r>
    </w:p>
    <w:p w14:paraId="6722BFD6" w14:textId="059AC216" w:rsidR="004F29F9" w:rsidRDefault="00EE2A65" w:rsidP="008A73B0">
      <w:pPr>
        <w:rPr>
          <w:lang w:val="en-US"/>
        </w:rPr>
      </w:pPr>
      <w:r>
        <w:rPr>
          <w:lang w:val="en-US"/>
        </w:rPr>
        <w:t>Even though o</w:t>
      </w:r>
      <w:r w:rsidR="008A73B0">
        <w:rPr>
          <w:lang w:val="en-US"/>
        </w:rPr>
        <w:t>ne could consider mechanisms to avoid those coinciding requests</w:t>
      </w:r>
      <w:r>
        <w:rPr>
          <w:lang w:val="en-US"/>
        </w:rPr>
        <w:t>, we do not see a clear need to introduce additional UE behavior or optimizations for this purpose</w:t>
      </w:r>
      <w:r w:rsidR="008A73B0">
        <w:rPr>
          <w:lang w:val="en-US"/>
        </w:rPr>
        <w:t xml:space="preserve">. </w:t>
      </w:r>
      <w:r>
        <w:rPr>
          <w:lang w:val="en-US"/>
        </w:rPr>
        <w:t xml:space="preserve">As an example of a potential optimization, </w:t>
      </w:r>
      <w:r w:rsidR="008A73B0">
        <w:rPr>
          <w:lang w:val="en-US"/>
        </w:rPr>
        <w:t xml:space="preserve">a UE could be required to (re-)check whether MIB/SIB1 indicate that a certain SIB is temporarily being broadcast. If so, the UE should omit sending the preamble and rather attempt to acquire the SI-message in the configured SI-window. However, a network may intend to apply beamforming to the delivery of the SI request. Based on the received preamble the NW could determine the BF characteristics and attempt to send the SI accordingly. If, however, many UEs across the cell area need the SI message, the NW should be aware and avoid beamforming the transmission only into the direction of the first UE having sent the request. Secondly, the acquisition of the (on-demand) SI may take longer if, while re-acquiring MIB/SIB1, the UE misses the request opportunity. Hence, a “request prohibit mechanism” should only be introduced if there is a definite need for it. </w:t>
      </w:r>
    </w:p>
    <w:p w14:paraId="046F6D33" w14:textId="498C39DF" w:rsidR="008A73B0" w:rsidRDefault="008A73B0" w:rsidP="008A73B0">
      <w:pPr>
        <w:rPr>
          <w:lang w:val="en-US"/>
        </w:rPr>
      </w:pPr>
      <w:r>
        <w:rPr>
          <w:lang w:val="en-US"/>
        </w:rPr>
        <w:t xml:space="preserve">To avoid consuming too many resources for the SI requests, </w:t>
      </w:r>
      <w:r w:rsidR="004F29F9">
        <w:rPr>
          <w:lang w:val="en-US"/>
        </w:rPr>
        <w:t>one should rather limit</w:t>
      </w:r>
      <w:r>
        <w:rPr>
          <w:lang w:val="en-US"/>
        </w:rPr>
        <w:t xml:space="preserve"> their time/frequency occurrences. If </w:t>
      </w:r>
      <w:r w:rsidR="004F29F9">
        <w:rPr>
          <w:lang w:val="en-US"/>
        </w:rPr>
        <w:t xml:space="preserve">several </w:t>
      </w:r>
      <w:r>
        <w:rPr>
          <w:lang w:val="en-US"/>
        </w:rPr>
        <w:t xml:space="preserve">UEs happen to request SI delivery, their requests will coincide in those few occasions </w:t>
      </w:r>
      <w:r w:rsidR="00B95636">
        <w:rPr>
          <w:lang w:val="en-US"/>
        </w:rPr>
        <w:lastRenderedPageBreak/>
        <w:t xml:space="preserve">as discussed in section </w:t>
      </w:r>
      <w:r w:rsidR="00B95636">
        <w:rPr>
          <w:lang w:val="en-US"/>
        </w:rPr>
        <w:fldChar w:fldCharType="begin"/>
      </w:r>
      <w:r w:rsidR="00B95636">
        <w:rPr>
          <w:lang w:val="en-US"/>
        </w:rPr>
        <w:instrText xml:space="preserve"> REF _Ref469489066 \n \h </w:instrText>
      </w:r>
      <w:r w:rsidR="00B95636">
        <w:rPr>
          <w:lang w:val="en-US"/>
        </w:rPr>
      </w:r>
      <w:r w:rsidR="00B95636">
        <w:rPr>
          <w:lang w:val="en-US"/>
        </w:rPr>
        <w:fldChar w:fldCharType="separate"/>
      </w:r>
      <w:r w:rsidR="005B0E39">
        <w:rPr>
          <w:lang w:val="en-US"/>
        </w:rPr>
        <w:t>2.1</w:t>
      </w:r>
      <w:r w:rsidR="00B95636">
        <w:rPr>
          <w:lang w:val="en-US"/>
        </w:rPr>
        <w:fldChar w:fldCharType="end"/>
      </w:r>
      <w:r>
        <w:rPr>
          <w:lang w:val="en-US"/>
        </w:rPr>
        <w:t>.</w:t>
      </w:r>
      <w:r w:rsidR="004F29F9">
        <w:rPr>
          <w:lang w:val="en-US"/>
        </w:rPr>
        <w:t xml:space="preserve"> </w:t>
      </w:r>
      <w:r>
        <w:rPr>
          <w:lang w:val="en-US"/>
        </w:rPr>
        <w:t xml:space="preserve">Unless RAN2 receives guidance from RAN1 that </w:t>
      </w:r>
      <w:r w:rsidR="00037FA5">
        <w:rPr>
          <w:lang w:val="en-US"/>
        </w:rPr>
        <w:t xml:space="preserve">additional </w:t>
      </w:r>
      <w:r>
        <w:rPr>
          <w:lang w:val="en-US"/>
        </w:rPr>
        <w:t xml:space="preserve">means are required to suppress excessive SI requests, RAN2 should not assume such mechanisms. </w:t>
      </w:r>
    </w:p>
    <w:p w14:paraId="141B27B3" w14:textId="387DA111" w:rsidR="004F29F9" w:rsidRDefault="004F29F9" w:rsidP="008A73B0">
      <w:pPr>
        <w:rPr>
          <w:lang w:val="en-US"/>
        </w:rPr>
      </w:pPr>
      <w:r>
        <w:rPr>
          <w:lang w:val="en-US"/>
        </w:rPr>
        <w:t xml:space="preserve">It should also be noted that, with the signaling suggested in the previous sections, the </w:t>
      </w:r>
      <w:proofErr w:type="spellStart"/>
      <w:r>
        <w:rPr>
          <w:lang w:val="en-US"/>
        </w:rPr>
        <w:t>eNB</w:t>
      </w:r>
      <w:proofErr w:type="spellEnd"/>
      <w:r>
        <w:rPr>
          <w:lang w:val="en-US"/>
        </w:rPr>
        <w:t xml:space="preserve"> has means to avoid “request spikes”: If the </w:t>
      </w:r>
      <w:proofErr w:type="spellStart"/>
      <w:r>
        <w:rPr>
          <w:lang w:val="en-US"/>
        </w:rPr>
        <w:t>eNB</w:t>
      </w:r>
      <w:proofErr w:type="spellEnd"/>
      <w:r>
        <w:rPr>
          <w:lang w:val="en-US"/>
        </w:rPr>
        <w:t xml:space="preserve"> intends to update an on-demand system information message in a cell with possibly many IDLE UEs, it may (temporarily) schedule the SI message as traditional “always on” broadcast. Since UEs re-read SIB1 upon paging notification or SIB1 </w:t>
      </w:r>
      <w:proofErr w:type="spellStart"/>
      <w:r>
        <w:rPr>
          <w:lang w:val="en-US"/>
        </w:rPr>
        <w:t>valueTag</w:t>
      </w:r>
      <w:proofErr w:type="spellEnd"/>
      <w:r>
        <w:rPr>
          <w:lang w:val="en-US"/>
        </w:rPr>
        <w:t xml:space="preserve"> change, they will discover also this change in the scheduling info and omit their SI request prior to the reception of the SI message. A later change to “on demand” will not trigger UEs to re-read if the SI messages are associated with individual value tags (as introduced for coverage enhancements in LTE)</w:t>
      </w:r>
      <w:r w:rsidR="00AA6138">
        <w:rPr>
          <w:lang w:val="en-US"/>
        </w:rPr>
        <w:t xml:space="preserve"> and if </w:t>
      </w:r>
      <w:r w:rsidR="004C1E31">
        <w:rPr>
          <w:lang w:val="en-US"/>
        </w:rPr>
        <w:t xml:space="preserve">the </w:t>
      </w:r>
      <w:proofErr w:type="spellStart"/>
      <w:r w:rsidR="004C1E31">
        <w:rPr>
          <w:lang w:val="en-US"/>
        </w:rPr>
        <w:t>eNB</w:t>
      </w:r>
      <w:proofErr w:type="spellEnd"/>
      <w:r w:rsidR="004C1E31">
        <w:rPr>
          <w:lang w:val="en-US"/>
        </w:rPr>
        <w:t xml:space="preserve"> leaves those </w:t>
      </w:r>
      <w:r w:rsidR="00AA6138">
        <w:rPr>
          <w:lang w:val="en-US"/>
        </w:rPr>
        <w:t>unchanged</w:t>
      </w:r>
      <w:r>
        <w:rPr>
          <w:lang w:val="en-US"/>
        </w:rPr>
        <w:t>.</w:t>
      </w:r>
    </w:p>
    <w:p w14:paraId="180E4D32" w14:textId="5E5D9157" w:rsidR="00120294" w:rsidRDefault="00120294" w:rsidP="00120294">
      <w:pPr>
        <w:pStyle w:val="Observation"/>
        <w:rPr>
          <w:lang w:val="en-US"/>
        </w:rPr>
      </w:pPr>
      <w:bookmarkStart w:id="74" w:name="_Toc466046484"/>
      <w:r>
        <w:rPr>
          <w:lang w:val="en-US"/>
        </w:rPr>
        <w:t xml:space="preserve">To avoid massive SI-requests when updating an SI-message, the </w:t>
      </w:r>
      <w:proofErr w:type="spellStart"/>
      <w:r>
        <w:rPr>
          <w:lang w:val="en-US"/>
        </w:rPr>
        <w:t>eNB</w:t>
      </w:r>
      <w:proofErr w:type="spellEnd"/>
      <w:r>
        <w:rPr>
          <w:lang w:val="en-US"/>
        </w:rPr>
        <w:t xml:space="preserve"> may (temporarily) mark it as </w:t>
      </w:r>
      <w:r w:rsidRPr="00120294">
        <w:rPr>
          <w:lang w:val="en-US"/>
        </w:rPr>
        <w:t>traditional “always on” broadcast</w:t>
      </w:r>
      <w:r>
        <w:rPr>
          <w:lang w:val="en-US"/>
        </w:rPr>
        <w:t>.</w:t>
      </w:r>
    </w:p>
    <w:p w14:paraId="02C90255" w14:textId="05686573" w:rsidR="00B95636" w:rsidRDefault="00A745E1" w:rsidP="00A745E1">
      <w:pPr>
        <w:pStyle w:val="Proposal"/>
        <w:rPr>
          <w:lang w:val="en-US"/>
        </w:rPr>
      </w:pPr>
      <w:bookmarkStart w:id="75" w:name="_Toc469489682"/>
      <w:bookmarkStart w:id="76" w:name="_Toc469489706"/>
      <w:bookmarkStart w:id="77" w:name="_Toc471475234"/>
      <w:bookmarkStart w:id="78" w:name="_Toc471502242"/>
      <w:bookmarkStart w:id="79" w:name="_Toc471502252"/>
      <w:bookmarkStart w:id="80" w:name="_Toc471522405"/>
      <w:bookmarkEnd w:id="74"/>
      <w:r w:rsidRPr="00A745E1">
        <w:rPr>
          <w:lang w:val="en-US"/>
        </w:rPr>
        <w:t>A UE sends the SI-request solely based on the information in SIB1 that an SI-message is only provided upon request. The UE does not attempt acquire the SI-messages prior to sending a request</w:t>
      </w:r>
      <w:r w:rsidR="00B95636" w:rsidRPr="00B95636">
        <w:rPr>
          <w:lang w:val="en-US"/>
        </w:rPr>
        <w:t>.</w:t>
      </w:r>
      <w:bookmarkEnd w:id="75"/>
      <w:bookmarkEnd w:id="76"/>
      <w:bookmarkEnd w:id="77"/>
      <w:bookmarkEnd w:id="78"/>
      <w:bookmarkEnd w:id="79"/>
      <w:bookmarkEnd w:id="80"/>
    </w:p>
    <w:p w14:paraId="1108B0E4" w14:textId="77777777" w:rsidR="00A745E1" w:rsidRPr="00A745E1" w:rsidRDefault="00A745E1" w:rsidP="00F842B3">
      <w:pPr>
        <w:pStyle w:val="Proposal"/>
        <w:rPr>
          <w:lang w:val="en-US"/>
        </w:rPr>
      </w:pPr>
      <w:bookmarkStart w:id="81" w:name="_Toc466047443"/>
      <w:bookmarkStart w:id="82" w:name="_Toc466047498"/>
      <w:bookmarkStart w:id="83" w:name="_Toc466065292"/>
      <w:bookmarkStart w:id="84" w:name="_Toc469488062"/>
      <w:bookmarkStart w:id="85" w:name="_Toc469489683"/>
      <w:bookmarkStart w:id="86" w:name="_Toc469489707"/>
      <w:bookmarkStart w:id="87" w:name="_Toc471475235"/>
      <w:bookmarkStart w:id="88" w:name="_Toc471502243"/>
      <w:bookmarkStart w:id="89" w:name="_Toc471502253"/>
      <w:bookmarkStart w:id="90" w:name="_Toc471522406"/>
      <w:r w:rsidRPr="00A745E1">
        <w:rPr>
          <w:lang w:val="en-US"/>
        </w:rPr>
        <w:t>Unless requested by RAN1 to do so, RAN2 does not introduce additional means for prohibiting UEs from sending SI requests for SI messages that are scheduled as “on request”.</w:t>
      </w:r>
      <w:bookmarkEnd w:id="81"/>
      <w:bookmarkEnd w:id="82"/>
      <w:bookmarkEnd w:id="83"/>
      <w:bookmarkEnd w:id="84"/>
      <w:bookmarkEnd w:id="85"/>
      <w:bookmarkEnd w:id="86"/>
      <w:bookmarkEnd w:id="87"/>
      <w:bookmarkEnd w:id="88"/>
      <w:bookmarkEnd w:id="89"/>
      <w:bookmarkEnd w:id="90"/>
    </w:p>
    <w:p w14:paraId="0071A634" w14:textId="45F5BC79" w:rsidR="002E0FBC" w:rsidRDefault="002E0FBC" w:rsidP="002E0FBC">
      <w:pPr>
        <w:pStyle w:val="Heading1"/>
      </w:pPr>
      <w:bookmarkStart w:id="91" w:name="_Toc464837991"/>
      <w:bookmarkStart w:id="92" w:name="_Toc464839048"/>
      <w:bookmarkStart w:id="93" w:name="_Toc464839065"/>
      <w:bookmarkEnd w:id="91"/>
      <w:bookmarkEnd w:id="92"/>
      <w:bookmarkEnd w:id="93"/>
      <w:r>
        <w:t>Text Proposal</w:t>
      </w:r>
    </w:p>
    <w:p w14:paraId="7F4C3E80" w14:textId="41CE0E48" w:rsidR="008429E1" w:rsidRDefault="008429E1" w:rsidP="008429E1">
      <w:r>
        <w:t xml:space="preserve">Based on the discussion in this document and considering previous agreements for on-demand system information delivery, we prepared the following text proposal. </w:t>
      </w:r>
    </w:p>
    <w:p w14:paraId="1906C9A8" w14:textId="4BB325B1" w:rsidR="008429E1" w:rsidRPr="008429E1" w:rsidRDefault="008429E1" w:rsidP="008429E1">
      <w:pPr>
        <w:pStyle w:val="Proposal"/>
      </w:pPr>
      <w:bookmarkStart w:id="94" w:name="_Toc469489685"/>
      <w:bookmarkStart w:id="95" w:name="_Toc469489709"/>
      <w:bookmarkStart w:id="96" w:name="_Toc471475237"/>
      <w:bookmarkStart w:id="97" w:name="_Toc471502244"/>
      <w:bookmarkStart w:id="98" w:name="_Toc471502254"/>
      <w:bookmarkStart w:id="99" w:name="_Toc471522407"/>
      <w:r>
        <w:t xml:space="preserve">Adopt the text proposal </w:t>
      </w:r>
      <w:r w:rsidR="004408B5">
        <w:t xml:space="preserve">on “on-demand SI delivery” </w:t>
      </w:r>
      <w:r>
        <w:t>for the TR</w:t>
      </w:r>
      <w:bookmarkEnd w:id="94"/>
      <w:bookmarkEnd w:id="95"/>
      <w:bookmarkEnd w:id="96"/>
      <w:bookmarkEnd w:id="97"/>
      <w:bookmarkEnd w:id="98"/>
      <w:bookmarkEnd w:id="99"/>
    </w:p>
    <w:tbl>
      <w:tblPr>
        <w:tblStyle w:val="TableGrid"/>
        <w:tblW w:w="0" w:type="auto"/>
        <w:tblLook w:val="05E0" w:firstRow="1" w:lastRow="1" w:firstColumn="1" w:lastColumn="1" w:noHBand="0" w:noVBand="1"/>
      </w:tblPr>
      <w:tblGrid>
        <w:gridCol w:w="9629"/>
      </w:tblGrid>
      <w:tr w:rsidR="002E0FBC" w14:paraId="4583E1ED" w14:textId="77777777" w:rsidTr="002E0FBC">
        <w:tc>
          <w:tcPr>
            <w:tcW w:w="9779" w:type="dxa"/>
          </w:tcPr>
          <w:p w14:paraId="1241FE51" w14:textId="24DF1BF6" w:rsidR="002E0FBC" w:rsidRPr="002E0FBC" w:rsidRDefault="002E0FBC" w:rsidP="002E0FBC">
            <w:pPr>
              <w:rPr>
                <w:rFonts w:ascii="Times New Roman" w:hAnsi="Times New Roman"/>
                <w:b/>
              </w:rPr>
            </w:pPr>
            <w:r w:rsidRPr="002E0FBC">
              <w:rPr>
                <w:rFonts w:ascii="Times New Roman" w:hAnsi="Times New Roman"/>
                <w:b/>
              </w:rPr>
              <w:t>On-Demand System Information</w:t>
            </w:r>
          </w:p>
          <w:p w14:paraId="7B6E41BC" w14:textId="723910AF" w:rsidR="002E0FBC" w:rsidRPr="002E0FBC" w:rsidRDefault="002E0FBC" w:rsidP="002E0FBC">
            <w:pPr>
              <w:rPr>
                <w:rFonts w:ascii="Times New Roman" w:hAnsi="Times New Roman"/>
              </w:rPr>
            </w:pPr>
            <w:r w:rsidRPr="002E0FBC">
              <w:rPr>
                <w:rFonts w:ascii="Times New Roman" w:hAnsi="Times New Roman"/>
              </w:rPr>
              <w:t xml:space="preserve">The </w:t>
            </w:r>
            <w:proofErr w:type="spellStart"/>
            <w:r w:rsidRPr="002E0FBC">
              <w:rPr>
                <w:rFonts w:ascii="Times New Roman" w:hAnsi="Times New Roman"/>
              </w:rPr>
              <w:t>eNB</w:t>
            </w:r>
            <w:proofErr w:type="spellEnd"/>
            <w:r w:rsidRPr="002E0FBC">
              <w:rPr>
                <w:rFonts w:ascii="Times New Roman" w:hAnsi="Times New Roman"/>
              </w:rPr>
              <w:t xml:space="preserve"> may indicate in the </w:t>
            </w:r>
            <w:proofErr w:type="spellStart"/>
            <w:r w:rsidRPr="002E0FBC">
              <w:rPr>
                <w:rFonts w:ascii="Times New Roman" w:hAnsi="Times New Roman"/>
              </w:rPr>
              <w:t>schedulingInfoList</w:t>
            </w:r>
            <w:proofErr w:type="spellEnd"/>
            <w:r w:rsidRPr="002E0FBC">
              <w:rPr>
                <w:rFonts w:ascii="Times New Roman" w:hAnsi="Times New Roman"/>
              </w:rPr>
              <w:t xml:space="preserve"> that an SI-Message is only provided upon request. The </w:t>
            </w:r>
            <w:proofErr w:type="spellStart"/>
            <w:r w:rsidRPr="002E0FBC">
              <w:rPr>
                <w:rFonts w:ascii="Times New Roman" w:hAnsi="Times New Roman"/>
              </w:rPr>
              <w:t>eNB</w:t>
            </w:r>
            <w:proofErr w:type="spellEnd"/>
            <w:r w:rsidRPr="002E0FBC">
              <w:rPr>
                <w:rFonts w:ascii="Times New Roman" w:hAnsi="Times New Roman"/>
              </w:rPr>
              <w:t xml:space="preserve"> may decide to broadcast system information continuously or only upon request with granularity of SIBs (by scheduling it in an SI-Message for which it indicate in the </w:t>
            </w:r>
            <w:proofErr w:type="spellStart"/>
            <w:r w:rsidRPr="002E0FBC">
              <w:rPr>
                <w:rFonts w:ascii="Times New Roman" w:hAnsi="Times New Roman"/>
              </w:rPr>
              <w:t>schedulingInfoList</w:t>
            </w:r>
            <w:proofErr w:type="spellEnd"/>
            <w:r w:rsidRPr="002E0FBC">
              <w:rPr>
                <w:rFonts w:ascii="Times New Roman" w:hAnsi="Times New Roman"/>
              </w:rPr>
              <w:t xml:space="preserve"> that an SI-Message is only provided upon request). If the </w:t>
            </w:r>
            <w:proofErr w:type="spellStart"/>
            <w:r w:rsidRPr="002E0FBC">
              <w:rPr>
                <w:rFonts w:ascii="Times New Roman" w:hAnsi="Times New Roman"/>
              </w:rPr>
              <w:t>schedulingInfoList</w:t>
            </w:r>
            <w:proofErr w:type="spellEnd"/>
            <w:r w:rsidRPr="002E0FBC">
              <w:rPr>
                <w:rFonts w:ascii="Times New Roman" w:hAnsi="Times New Roman"/>
              </w:rPr>
              <w:t xml:space="preserve"> indicates that some SIBs will only be broadcast upon request, the SIB1 indicates in the </w:t>
            </w:r>
            <w:proofErr w:type="spellStart"/>
            <w:r w:rsidRPr="002E0FBC">
              <w:rPr>
                <w:rFonts w:ascii="Times New Roman" w:hAnsi="Times New Roman"/>
              </w:rPr>
              <w:t>schedulingInfoList</w:t>
            </w:r>
            <w:proofErr w:type="spellEnd"/>
            <w:r w:rsidRPr="002E0FBC">
              <w:rPr>
                <w:rFonts w:ascii="Times New Roman" w:hAnsi="Times New Roman"/>
              </w:rPr>
              <w:t xml:space="preserve"> the configuration of the SI-Request preamble (e.g. time, frequency, preamble ID, …). SIB1 must hence be provide by regular broadcast (not only on request).</w:t>
            </w:r>
          </w:p>
          <w:p w14:paraId="4FDCB797" w14:textId="77777777" w:rsidR="002E0FBC" w:rsidRPr="002E0FBC" w:rsidRDefault="002E0FBC" w:rsidP="002E0FBC">
            <w:pPr>
              <w:rPr>
                <w:rFonts w:ascii="Times New Roman" w:hAnsi="Times New Roman"/>
              </w:rPr>
            </w:pPr>
            <w:r w:rsidRPr="002E0FBC">
              <w:rPr>
                <w:rFonts w:ascii="Times New Roman" w:hAnsi="Times New Roman"/>
              </w:rPr>
              <w:t xml:space="preserve">The On-Demand SI request applies to all scheduled SI messages, i.e., UEs cannot request individual SI messages or individual SIBs. RAN2 assumes that, to request on-demand system information, the UE sends a preamble-like signal. The request should be sent on a common/shared resource. The </w:t>
            </w:r>
            <w:proofErr w:type="spellStart"/>
            <w:r w:rsidRPr="002E0FBC">
              <w:rPr>
                <w:rFonts w:ascii="Times New Roman" w:hAnsi="Times New Roman"/>
              </w:rPr>
              <w:t>eNB</w:t>
            </w:r>
            <w:proofErr w:type="spellEnd"/>
            <w:r w:rsidRPr="002E0FBC">
              <w:rPr>
                <w:rFonts w:ascii="Times New Roman" w:hAnsi="Times New Roman"/>
              </w:rPr>
              <w:t xml:space="preserve"> should be able to detect a request if one or more UEs send their preamble in the same resource (feasibility and realization should be assessed by RAN1).</w:t>
            </w:r>
          </w:p>
          <w:p w14:paraId="617C0414" w14:textId="186FECF9" w:rsidR="002E0FBC" w:rsidRPr="002E0FBC" w:rsidRDefault="002E0FBC" w:rsidP="002E0FBC">
            <w:pPr>
              <w:rPr>
                <w:rFonts w:ascii="Times New Roman" w:hAnsi="Times New Roman"/>
              </w:rPr>
            </w:pPr>
            <w:r w:rsidRPr="002E0FBC">
              <w:rPr>
                <w:rFonts w:ascii="Times New Roman" w:hAnsi="Times New Roman"/>
              </w:rPr>
              <w:t>A UE send</w:t>
            </w:r>
            <w:r w:rsidR="00B95636">
              <w:rPr>
                <w:rFonts w:ascii="Times New Roman" w:hAnsi="Times New Roman"/>
              </w:rPr>
              <w:t>s</w:t>
            </w:r>
            <w:r w:rsidRPr="002E0FBC">
              <w:rPr>
                <w:rFonts w:ascii="Times New Roman" w:hAnsi="Times New Roman"/>
              </w:rPr>
              <w:t xml:space="preserve"> the SI-request solely based on the information in SIB1</w:t>
            </w:r>
            <w:r w:rsidR="00E40836">
              <w:rPr>
                <w:rFonts w:ascii="Times New Roman" w:hAnsi="Times New Roman"/>
              </w:rPr>
              <w:t xml:space="preserve"> that an SI-message is only provided upon request. The UE</w:t>
            </w:r>
            <w:r w:rsidRPr="002E0FBC">
              <w:rPr>
                <w:rFonts w:ascii="Times New Roman" w:hAnsi="Times New Roman"/>
              </w:rPr>
              <w:t xml:space="preserve"> does not attempt acquire the SI-messages prior to sending a request. Unless requested by RAN1 to do so, RAN2 does not introduce additional means for prohibiting UEs from sending SI requests for SI messages that are scheduled as “on request” in SIB1.</w:t>
            </w:r>
          </w:p>
          <w:p w14:paraId="2353161B" w14:textId="4FEA1103" w:rsidR="002E0FBC" w:rsidRPr="002E0FBC" w:rsidRDefault="002E0FBC" w:rsidP="002E0FBC">
            <w:r w:rsidRPr="002E0FBC">
              <w:rPr>
                <w:rFonts w:ascii="Times New Roman" w:hAnsi="Times New Roman"/>
              </w:rPr>
              <w:t xml:space="preserve">Upon receiving a SI request from one or more UEs, the </w:t>
            </w:r>
            <w:proofErr w:type="spellStart"/>
            <w:r w:rsidRPr="002E0FBC">
              <w:rPr>
                <w:rFonts w:ascii="Times New Roman" w:hAnsi="Times New Roman"/>
              </w:rPr>
              <w:t>eNB</w:t>
            </w:r>
            <w:proofErr w:type="spellEnd"/>
            <w:r w:rsidRPr="002E0FBC">
              <w:rPr>
                <w:rFonts w:ascii="Times New Roman" w:hAnsi="Times New Roman"/>
              </w:rPr>
              <w:t xml:space="preserve"> schedules and transmits the corresponding SI-message in the SI-window configured for that SI message. Hence, the actual delivery of the on-demand SI </w:t>
            </w:r>
            <w:proofErr w:type="gramStart"/>
            <w:r w:rsidRPr="002E0FBC">
              <w:rPr>
                <w:rFonts w:ascii="Times New Roman" w:hAnsi="Times New Roman"/>
              </w:rPr>
              <w:t>to</w:t>
            </w:r>
            <w:proofErr w:type="gramEnd"/>
            <w:r w:rsidRPr="002E0FBC">
              <w:rPr>
                <w:rFonts w:ascii="Times New Roman" w:hAnsi="Times New Roman"/>
              </w:rPr>
              <w:t xml:space="preserve"> IDLE UEs follows the same principles as the regular SI broadcast.</w:t>
            </w:r>
          </w:p>
        </w:tc>
      </w:tr>
    </w:tbl>
    <w:p w14:paraId="17282384" w14:textId="77777777" w:rsidR="002E0FBC" w:rsidRPr="002E0FBC" w:rsidRDefault="002E0FBC" w:rsidP="002E0FBC"/>
    <w:p w14:paraId="2EB88757" w14:textId="43DA4A9A" w:rsidR="008E065E" w:rsidRDefault="00C01F33" w:rsidP="00311702">
      <w:pPr>
        <w:pStyle w:val="Heading1"/>
      </w:pPr>
      <w:r w:rsidRPr="00CE0424">
        <w:lastRenderedPageBreak/>
        <w:t>Conclusion</w:t>
      </w:r>
    </w:p>
    <w:p w14:paraId="3848C59F" w14:textId="22FD4BFE" w:rsidR="00DF2E02" w:rsidRPr="00D03B25" w:rsidRDefault="008E065E">
      <w:pPr>
        <w:pStyle w:val="TOC1"/>
        <w:rPr>
          <w:b w:val="0"/>
        </w:rPr>
      </w:pPr>
      <w:r w:rsidRPr="00D03B25">
        <w:rPr>
          <w:b w:val="0"/>
        </w:rPr>
        <w:t xml:space="preserve">Based on the discussion in section </w:t>
      </w:r>
      <w:r w:rsidRPr="00D03B25">
        <w:rPr>
          <w:b w:val="0"/>
          <w:highlight w:val="cyan"/>
        </w:rPr>
        <w:fldChar w:fldCharType="begin"/>
      </w:r>
      <w:r w:rsidRPr="00D03B25">
        <w:rPr>
          <w:b w:val="0"/>
        </w:rPr>
        <w:instrText xml:space="preserve"> REF _Ref178064866 \r \h </w:instrText>
      </w:r>
      <w:r w:rsidR="00D03B25">
        <w:rPr>
          <w:b w:val="0"/>
          <w:highlight w:val="cyan"/>
        </w:rPr>
        <w:instrText xml:space="preserve"> \* MERGEFORMAT </w:instrText>
      </w:r>
      <w:r w:rsidRPr="00D03B25">
        <w:rPr>
          <w:b w:val="0"/>
          <w:highlight w:val="cyan"/>
        </w:rPr>
      </w:r>
      <w:r w:rsidRPr="00D03B25">
        <w:rPr>
          <w:b w:val="0"/>
          <w:highlight w:val="cyan"/>
        </w:rPr>
        <w:fldChar w:fldCharType="separate"/>
      </w:r>
      <w:r w:rsidR="005B0E39">
        <w:rPr>
          <w:b w:val="0"/>
        </w:rPr>
        <w:t>2</w:t>
      </w:r>
      <w:r w:rsidRPr="00D03B25">
        <w:rPr>
          <w:b w:val="0"/>
          <w:highlight w:val="cyan"/>
        </w:rPr>
        <w:fldChar w:fldCharType="end"/>
      </w:r>
      <w:r w:rsidRPr="00D03B25">
        <w:rPr>
          <w:b w:val="0"/>
        </w:rPr>
        <w:t xml:space="preserve"> we propose the following:</w:t>
      </w:r>
    </w:p>
    <w:p w14:paraId="1FE80EC2" w14:textId="77777777" w:rsidR="006D2DE4" w:rsidRPr="006D2DE4" w:rsidRDefault="008E065E">
      <w:pPr>
        <w:pStyle w:val="TOC1"/>
        <w:rPr>
          <w:rFonts w:asciiTheme="minorHAnsi" w:eastAsiaTheme="minorEastAsia" w:hAnsiTheme="minorHAnsi" w:cstheme="minorBidi"/>
          <w:b w:val="0"/>
          <w:sz w:val="22"/>
          <w:lang w:val="en-GB" w:eastAsia="fi-FI"/>
        </w:rPr>
      </w:pPr>
      <w:r w:rsidRPr="00517F6E">
        <w:rPr>
          <w:b w:val="0"/>
          <w:bCs/>
        </w:rPr>
        <w:fldChar w:fldCharType="begin"/>
      </w:r>
      <w:r w:rsidRPr="00517F6E">
        <w:rPr>
          <w:bCs/>
        </w:rPr>
        <w:instrText xml:space="preserve"> TOC \f \n \p " " \t "Proposal;1" </w:instrText>
      </w:r>
      <w:r w:rsidRPr="00517F6E">
        <w:rPr>
          <w:b w:val="0"/>
          <w:bCs/>
        </w:rPr>
        <w:fldChar w:fldCharType="separate"/>
      </w:r>
      <w:bookmarkStart w:id="100" w:name="_GoBack"/>
      <w:bookmarkEnd w:id="100"/>
      <w:r w:rsidR="006D2DE4" w:rsidRPr="00A10F20">
        <w:t>Proposal 1</w:t>
      </w:r>
      <w:r w:rsidR="006D2DE4" w:rsidRPr="006D2DE4">
        <w:rPr>
          <w:rFonts w:asciiTheme="minorHAnsi" w:eastAsiaTheme="minorEastAsia" w:hAnsiTheme="minorHAnsi" w:cstheme="minorBidi"/>
          <w:b w:val="0"/>
          <w:sz w:val="22"/>
          <w:lang w:val="en-GB" w:eastAsia="fi-FI"/>
        </w:rPr>
        <w:tab/>
      </w:r>
      <w:r w:rsidR="006D2DE4" w:rsidRPr="00A10F20">
        <w:t>The On-Demand SI request applies to all scheduled SI messages, i.e., UEs cannot request individual SI messages or individual SIBs.</w:t>
      </w:r>
    </w:p>
    <w:p w14:paraId="248AFCFF" w14:textId="77777777" w:rsidR="006D2DE4" w:rsidRPr="006D2DE4" w:rsidRDefault="006D2DE4">
      <w:pPr>
        <w:pStyle w:val="TOC1"/>
        <w:rPr>
          <w:rFonts w:asciiTheme="minorHAnsi" w:eastAsiaTheme="minorEastAsia" w:hAnsiTheme="minorHAnsi" w:cstheme="minorBidi"/>
          <w:b w:val="0"/>
          <w:sz w:val="22"/>
          <w:lang w:val="en-GB" w:eastAsia="fi-FI"/>
        </w:rPr>
      </w:pPr>
      <w:r w:rsidRPr="00A10F20">
        <w:t>Proposal 2</w:t>
      </w:r>
      <w:r w:rsidRPr="006D2DE4">
        <w:rPr>
          <w:rFonts w:asciiTheme="minorHAnsi" w:eastAsiaTheme="minorEastAsia" w:hAnsiTheme="minorHAnsi" w:cstheme="minorBidi"/>
          <w:b w:val="0"/>
          <w:sz w:val="22"/>
          <w:lang w:val="en-GB" w:eastAsia="fi-FI"/>
        </w:rPr>
        <w:tab/>
      </w:r>
      <w:r w:rsidRPr="00A10F20">
        <w:t>RAN2 assumes that, to request on-demand system information, the UE sends a preamble-like signal. The request should be sent on a common/shared resource. The eNB should be able to detect a request if one or more UEs send their preamble in the same resource (feasibility and realization should be assessed by RAN1).</w:t>
      </w:r>
    </w:p>
    <w:p w14:paraId="03189849" w14:textId="77777777" w:rsidR="006D2DE4" w:rsidRPr="006D2DE4" w:rsidRDefault="006D2DE4">
      <w:pPr>
        <w:pStyle w:val="TOC1"/>
        <w:rPr>
          <w:rFonts w:asciiTheme="minorHAnsi" w:eastAsiaTheme="minorEastAsia" w:hAnsiTheme="minorHAnsi" w:cstheme="minorBidi"/>
          <w:b w:val="0"/>
          <w:sz w:val="22"/>
          <w:lang w:val="en-GB" w:eastAsia="fi-FI"/>
        </w:rPr>
      </w:pPr>
      <w:r>
        <w:t>Proposal 3</w:t>
      </w:r>
      <w:r w:rsidRPr="006D2DE4">
        <w:rPr>
          <w:rFonts w:asciiTheme="minorHAnsi" w:eastAsiaTheme="minorEastAsia" w:hAnsiTheme="minorHAnsi" w:cstheme="minorBidi"/>
          <w:b w:val="0"/>
          <w:sz w:val="22"/>
          <w:lang w:val="en-GB" w:eastAsia="fi-FI"/>
        </w:rPr>
        <w:tab/>
      </w:r>
      <w:r>
        <w:t>The eNB may indicate in the schedulingInfoList that an SI-Message is only provided upon request.</w:t>
      </w:r>
    </w:p>
    <w:p w14:paraId="6196CD3C" w14:textId="77777777" w:rsidR="006D2DE4" w:rsidRPr="006D2DE4" w:rsidRDefault="006D2DE4">
      <w:pPr>
        <w:pStyle w:val="TOC1"/>
        <w:rPr>
          <w:rFonts w:asciiTheme="minorHAnsi" w:eastAsiaTheme="minorEastAsia" w:hAnsiTheme="minorHAnsi" w:cstheme="minorBidi"/>
          <w:b w:val="0"/>
          <w:sz w:val="22"/>
          <w:lang w:val="en-GB" w:eastAsia="fi-FI"/>
        </w:rPr>
      </w:pPr>
      <w:r>
        <w:t>Proposal 4</w:t>
      </w:r>
      <w:r w:rsidRPr="006D2DE4">
        <w:rPr>
          <w:rFonts w:asciiTheme="minorHAnsi" w:eastAsiaTheme="minorEastAsia" w:hAnsiTheme="minorHAnsi" w:cstheme="minorBidi"/>
          <w:b w:val="0"/>
          <w:sz w:val="22"/>
          <w:lang w:val="en-GB" w:eastAsia="fi-FI"/>
        </w:rPr>
        <w:tab/>
      </w:r>
      <w:r>
        <w:t>If the schedulingInfoList indicates that some SIBs will only be broadcast upon request, the SIB carrying that schedulingInfoList comprises also the configuration of the SI-Request preamble (e.g. time, frequency, preamble ID, …).</w:t>
      </w:r>
    </w:p>
    <w:p w14:paraId="714C50C9" w14:textId="77777777" w:rsidR="006D2DE4" w:rsidRPr="006D2DE4" w:rsidRDefault="006D2DE4">
      <w:pPr>
        <w:pStyle w:val="TOC1"/>
        <w:rPr>
          <w:rFonts w:asciiTheme="minorHAnsi" w:eastAsiaTheme="minorEastAsia" w:hAnsiTheme="minorHAnsi" w:cstheme="minorBidi"/>
          <w:b w:val="0"/>
          <w:sz w:val="22"/>
          <w:lang w:val="en-GB" w:eastAsia="fi-FI"/>
        </w:rPr>
      </w:pPr>
      <w:r>
        <w:t>Proposal 5</w:t>
      </w:r>
      <w:r w:rsidRPr="006D2DE4">
        <w:rPr>
          <w:rFonts w:asciiTheme="minorHAnsi" w:eastAsiaTheme="minorEastAsia" w:hAnsiTheme="minorHAnsi" w:cstheme="minorBidi"/>
          <w:b w:val="0"/>
          <w:sz w:val="22"/>
          <w:lang w:val="en-GB" w:eastAsia="fi-FI"/>
        </w:rPr>
        <w:tab/>
      </w:r>
      <w:r w:rsidRPr="00A10F20">
        <w:t>The information necessary for requesting on-demand system information is provided in SIB1.</w:t>
      </w:r>
    </w:p>
    <w:p w14:paraId="17C425A2" w14:textId="77777777" w:rsidR="006D2DE4" w:rsidRPr="006D2DE4" w:rsidRDefault="006D2DE4">
      <w:pPr>
        <w:pStyle w:val="TOC1"/>
        <w:rPr>
          <w:rFonts w:asciiTheme="minorHAnsi" w:eastAsiaTheme="minorEastAsia" w:hAnsiTheme="minorHAnsi" w:cstheme="minorBidi"/>
          <w:b w:val="0"/>
          <w:sz w:val="22"/>
          <w:lang w:val="en-GB" w:eastAsia="fi-FI"/>
        </w:rPr>
      </w:pPr>
      <w:r w:rsidRPr="00A10F20">
        <w:t>Proposal 6</w:t>
      </w:r>
      <w:r w:rsidRPr="006D2DE4">
        <w:rPr>
          <w:rFonts w:asciiTheme="minorHAnsi" w:eastAsiaTheme="minorEastAsia" w:hAnsiTheme="minorHAnsi" w:cstheme="minorBidi"/>
          <w:b w:val="0"/>
          <w:sz w:val="22"/>
          <w:lang w:val="en-GB" w:eastAsia="fi-FI"/>
        </w:rPr>
        <w:tab/>
      </w:r>
      <w:r w:rsidRPr="00A10F20">
        <w:t>A UE sends the SI-request solely based on the information in SIB1 that an SI-message is only provided upon request. The UE does not attempt acquire the SI-messages prior to sending a request.</w:t>
      </w:r>
    </w:p>
    <w:p w14:paraId="5AE48002" w14:textId="77777777" w:rsidR="006D2DE4" w:rsidRPr="006D2DE4" w:rsidRDefault="006D2DE4">
      <w:pPr>
        <w:pStyle w:val="TOC1"/>
        <w:rPr>
          <w:rFonts w:asciiTheme="minorHAnsi" w:eastAsiaTheme="minorEastAsia" w:hAnsiTheme="minorHAnsi" w:cstheme="minorBidi"/>
          <w:b w:val="0"/>
          <w:sz w:val="22"/>
          <w:lang w:val="en-GB" w:eastAsia="fi-FI"/>
        </w:rPr>
      </w:pPr>
      <w:r w:rsidRPr="00A10F20">
        <w:t>Proposal 7</w:t>
      </w:r>
      <w:r w:rsidRPr="006D2DE4">
        <w:rPr>
          <w:rFonts w:asciiTheme="minorHAnsi" w:eastAsiaTheme="minorEastAsia" w:hAnsiTheme="minorHAnsi" w:cstheme="minorBidi"/>
          <w:b w:val="0"/>
          <w:sz w:val="22"/>
          <w:lang w:val="en-GB" w:eastAsia="fi-FI"/>
        </w:rPr>
        <w:tab/>
      </w:r>
      <w:r w:rsidRPr="00A10F20">
        <w:t>Unless requested by RAN1 to do so, RAN2 does not introduce additional means for prohibiting UEs from sending SI requests for SI messages that are scheduled as “on request”.</w:t>
      </w:r>
    </w:p>
    <w:p w14:paraId="0B0FA37F" w14:textId="77777777" w:rsidR="006D2DE4" w:rsidRPr="006D2DE4" w:rsidRDefault="006D2DE4">
      <w:pPr>
        <w:pStyle w:val="TOC1"/>
        <w:rPr>
          <w:rFonts w:asciiTheme="minorHAnsi" w:eastAsiaTheme="minorEastAsia" w:hAnsiTheme="minorHAnsi" w:cstheme="minorBidi"/>
          <w:b w:val="0"/>
          <w:sz w:val="22"/>
          <w:lang w:val="en-GB" w:eastAsia="fi-FI"/>
        </w:rPr>
      </w:pPr>
      <w:r>
        <w:t>Proposal 8</w:t>
      </w:r>
      <w:r w:rsidRPr="006D2DE4">
        <w:rPr>
          <w:rFonts w:asciiTheme="minorHAnsi" w:eastAsiaTheme="minorEastAsia" w:hAnsiTheme="minorHAnsi" w:cstheme="minorBidi"/>
          <w:b w:val="0"/>
          <w:sz w:val="22"/>
          <w:lang w:val="en-GB" w:eastAsia="fi-FI"/>
        </w:rPr>
        <w:tab/>
      </w:r>
      <w:r>
        <w:t>Adopt the text proposal on “on-demand SI delivery” for the TR</w:t>
      </w:r>
    </w:p>
    <w:p w14:paraId="43591C01" w14:textId="4E3D4760" w:rsidR="00C01F33" w:rsidRPr="00CE0424" w:rsidRDefault="008E065E" w:rsidP="006E062C">
      <w:r w:rsidRPr="00517F6E">
        <w:rPr>
          <w:b/>
          <w:bCs/>
        </w:rPr>
        <w:fldChar w:fldCharType="end"/>
      </w:r>
    </w:p>
    <w:p w14:paraId="7AA6E6A4" w14:textId="2ACB0176" w:rsidR="003A7EF3" w:rsidRDefault="00F237D6" w:rsidP="00F237D6">
      <w:pPr>
        <w:pStyle w:val="Heading1"/>
      </w:pPr>
      <w:bookmarkStart w:id="101" w:name="_In-sequence_SDU_delivery"/>
      <w:bookmarkStart w:id="102" w:name="_Ref466040673"/>
      <w:bookmarkEnd w:id="101"/>
      <w:r>
        <w:t>Annex – Agreements from previous meetings</w:t>
      </w:r>
      <w:bookmarkEnd w:id="102"/>
    </w:p>
    <w:p w14:paraId="4903CA6F" w14:textId="71EE5DD0" w:rsidR="00F237D6" w:rsidRPr="00F237D6" w:rsidRDefault="00F237D6" w:rsidP="00F237D6">
      <w:r>
        <w:t xml:space="preserve">In the following we provide the recent RAN1- and RAN2 agreements related to system information and initial access. </w:t>
      </w:r>
    </w:p>
    <w:tbl>
      <w:tblPr>
        <w:tblStyle w:val="TableGrid"/>
        <w:tblW w:w="0" w:type="auto"/>
        <w:tblLook w:val="05E0" w:firstRow="1" w:lastRow="1" w:firstColumn="1" w:lastColumn="1" w:noHBand="0" w:noVBand="1"/>
      </w:tblPr>
      <w:tblGrid>
        <w:gridCol w:w="9629"/>
      </w:tblGrid>
      <w:tr w:rsidR="00F237D6" w14:paraId="670C752D" w14:textId="77777777" w:rsidTr="00966A62">
        <w:tc>
          <w:tcPr>
            <w:tcW w:w="9855" w:type="dxa"/>
          </w:tcPr>
          <w:p w14:paraId="4B6F3554" w14:textId="77777777" w:rsidR="00F237D6" w:rsidRDefault="00F237D6" w:rsidP="00966A62">
            <w:pPr>
              <w:tabs>
                <w:tab w:val="left" w:pos="340"/>
              </w:tabs>
              <w:ind w:left="340" w:hanging="340"/>
            </w:pPr>
            <w:r>
              <w:rPr>
                <w:b/>
              </w:rPr>
              <w:t>RAN1-86bis Agreements</w:t>
            </w:r>
          </w:p>
          <w:p w14:paraId="045DB195" w14:textId="77777777" w:rsidR="00F237D6" w:rsidRDefault="00F237D6" w:rsidP="00966A62">
            <w:pPr>
              <w:tabs>
                <w:tab w:val="left" w:pos="340"/>
              </w:tabs>
              <w:ind w:left="340" w:hanging="340"/>
            </w:pPr>
            <w:r>
              <w:t>•</w:t>
            </w:r>
            <w:r>
              <w:tab/>
              <w:t xml:space="preserve">NR defines at least one broadcast channel: NR-PBCH </w:t>
            </w:r>
          </w:p>
          <w:p w14:paraId="19726158" w14:textId="77777777" w:rsidR="00F237D6" w:rsidRDefault="00F237D6" w:rsidP="00966A62">
            <w:pPr>
              <w:tabs>
                <w:tab w:val="left" w:pos="340"/>
              </w:tabs>
              <w:ind w:left="680" w:hanging="340"/>
            </w:pPr>
            <w:r>
              <w:t>–</w:t>
            </w:r>
            <w:r>
              <w:tab/>
              <w:t>NR-PBCH decoding is based on the fixed relationship with NR-PSS and/or NR-SSS resource position irrespective of duplex mode and beam operation type at least within a given frequency range and CP overhead</w:t>
            </w:r>
          </w:p>
          <w:p w14:paraId="540D39FE" w14:textId="77777777" w:rsidR="00F237D6" w:rsidRDefault="00F237D6" w:rsidP="00966A62">
            <w:pPr>
              <w:tabs>
                <w:tab w:val="left" w:pos="340"/>
              </w:tabs>
              <w:ind w:left="340" w:hanging="340"/>
            </w:pPr>
            <w:r>
              <w:t>•</w:t>
            </w:r>
            <w:r>
              <w:tab/>
              <w:t>FFS: Unlicensed spectrum case</w:t>
            </w:r>
          </w:p>
          <w:p w14:paraId="1A76BAFD" w14:textId="77777777" w:rsidR="00F237D6" w:rsidRDefault="00F237D6" w:rsidP="00966A62">
            <w:pPr>
              <w:tabs>
                <w:tab w:val="left" w:pos="340"/>
              </w:tabs>
              <w:ind w:left="680" w:hanging="340"/>
            </w:pPr>
            <w:r>
              <w:t>–</w:t>
            </w:r>
            <w:r>
              <w:tab/>
              <w:t>FFS relationship between NR-PBCH subcarrier spacing and NR-PSS and/or SSS subcarrier spacing</w:t>
            </w:r>
          </w:p>
          <w:p w14:paraId="57F03D19" w14:textId="77777777" w:rsidR="00F237D6" w:rsidRDefault="00F237D6" w:rsidP="00966A62">
            <w:pPr>
              <w:tabs>
                <w:tab w:val="left" w:pos="340"/>
              </w:tabs>
              <w:ind w:left="680" w:hanging="340"/>
            </w:pPr>
            <w:r>
              <w:t>–</w:t>
            </w:r>
            <w:r>
              <w:tab/>
              <w:t>Following broadcasting schemes to carry essential system information can be considered</w:t>
            </w:r>
          </w:p>
          <w:p w14:paraId="3664C2F9" w14:textId="77777777" w:rsidR="00F237D6" w:rsidRDefault="00F237D6" w:rsidP="00966A62">
            <w:pPr>
              <w:tabs>
                <w:tab w:val="left" w:pos="340"/>
              </w:tabs>
              <w:ind w:left="907" w:hanging="340"/>
            </w:pPr>
            <w:r>
              <w:t>•</w:t>
            </w:r>
            <w:r>
              <w:tab/>
              <w:t>Option 1: NR-PBCH carries a part of essential system information for initial access including information necessary for UE to receive channel carrying remaining essential system information</w:t>
            </w:r>
          </w:p>
          <w:p w14:paraId="52988A98" w14:textId="77777777" w:rsidR="00F237D6" w:rsidRDefault="00F237D6" w:rsidP="00966A62">
            <w:pPr>
              <w:tabs>
                <w:tab w:val="left" w:pos="340"/>
              </w:tabs>
              <w:ind w:left="907" w:hanging="340"/>
            </w:pPr>
            <w:r>
              <w:t>•</w:t>
            </w:r>
            <w:r>
              <w:tab/>
              <w:t>Option 2: NR-PBCH carries minimum information necessary for UE to perform initial UL transmission (not limited to NR-PRACH) in addition to information in Option 1</w:t>
            </w:r>
          </w:p>
          <w:p w14:paraId="4109D5A4" w14:textId="77777777" w:rsidR="00F237D6" w:rsidRDefault="00F237D6" w:rsidP="00966A62">
            <w:pPr>
              <w:tabs>
                <w:tab w:val="left" w:pos="340"/>
              </w:tabs>
              <w:ind w:left="907" w:hanging="340"/>
            </w:pPr>
            <w:r>
              <w:t>•</w:t>
            </w:r>
            <w:r>
              <w:tab/>
              <w:t>Option 3: NR-PBCH carries all essential system information for initial access</w:t>
            </w:r>
          </w:p>
          <w:p w14:paraId="3155C80D" w14:textId="77777777" w:rsidR="00F237D6" w:rsidRDefault="00F237D6" w:rsidP="00966A62">
            <w:pPr>
              <w:tabs>
                <w:tab w:val="left" w:pos="340"/>
              </w:tabs>
              <w:ind w:left="907" w:hanging="340"/>
            </w:pPr>
            <w:r>
              <w:t>•</w:t>
            </w:r>
            <w:r>
              <w:tab/>
              <w:t>Other options are not precluded</w:t>
            </w:r>
          </w:p>
          <w:p w14:paraId="42E85B89" w14:textId="77777777" w:rsidR="00F237D6" w:rsidRPr="00EF55AE" w:rsidRDefault="00F237D6" w:rsidP="00966A62">
            <w:pPr>
              <w:tabs>
                <w:tab w:val="left" w:pos="340"/>
              </w:tabs>
              <w:ind w:left="340" w:hanging="340"/>
            </w:pPr>
          </w:p>
        </w:tc>
      </w:tr>
    </w:tbl>
    <w:p w14:paraId="63F83A74" w14:textId="77777777" w:rsidR="00F237D6" w:rsidRDefault="00F237D6" w:rsidP="00F237D6"/>
    <w:tbl>
      <w:tblPr>
        <w:tblStyle w:val="TableGrid"/>
        <w:tblW w:w="0" w:type="auto"/>
        <w:tblLook w:val="05E0" w:firstRow="1" w:lastRow="1" w:firstColumn="1" w:lastColumn="1" w:noHBand="0" w:noVBand="1"/>
      </w:tblPr>
      <w:tblGrid>
        <w:gridCol w:w="9629"/>
      </w:tblGrid>
      <w:tr w:rsidR="00F237D6" w14:paraId="7C8690E6" w14:textId="77777777" w:rsidTr="00966A62">
        <w:tc>
          <w:tcPr>
            <w:tcW w:w="9855" w:type="dxa"/>
          </w:tcPr>
          <w:p w14:paraId="44E75EB0" w14:textId="77777777" w:rsidR="00F237D6" w:rsidRDefault="00F237D6" w:rsidP="00966A62">
            <w:pPr>
              <w:tabs>
                <w:tab w:val="left" w:pos="340"/>
              </w:tabs>
              <w:ind w:left="340" w:hanging="340"/>
            </w:pPr>
            <w:r>
              <w:rPr>
                <w:b/>
              </w:rPr>
              <w:t>RAN2-95bis Agreements</w:t>
            </w:r>
          </w:p>
          <w:p w14:paraId="7B286B03" w14:textId="77777777" w:rsidR="00F237D6" w:rsidRDefault="00F237D6" w:rsidP="00966A62">
            <w:pPr>
              <w:tabs>
                <w:tab w:val="left" w:pos="340"/>
              </w:tabs>
              <w:ind w:left="340" w:hanging="340"/>
            </w:pPr>
            <w:r>
              <w:lastRenderedPageBreak/>
              <w:t xml:space="preserve">1: </w:t>
            </w:r>
            <w:r>
              <w:tab/>
              <w:t>For on demand SI, other SIs may be broadcasted at configurable periodicity (equivalent to SI period in LTE) and for a certain duration.</w:t>
            </w:r>
          </w:p>
          <w:p w14:paraId="589E5391" w14:textId="77777777" w:rsidR="00F237D6" w:rsidRDefault="00F237D6" w:rsidP="00966A62">
            <w:pPr>
              <w:tabs>
                <w:tab w:val="left" w:pos="340"/>
              </w:tabs>
              <w:ind w:left="340" w:hanging="340"/>
            </w:pPr>
            <w:r>
              <w:t>2</w:t>
            </w:r>
            <w:r>
              <w:tab/>
              <w:t>Request of the other SI by idle and “new state” UE should be performed without state transition.</w:t>
            </w:r>
          </w:p>
          <w:p w14:paraId="4CF8B6B8" w14:textId="77777777" w:rsidR="00F237D6" w:rsidRPr="00EF55AE" w:rsidRDefault="00F237D6" w:rsidP="00966A62">
            <w:pPr>
              <w:tabs>
                <w:tab w:val="left" w:pos="340"/>
              </w:tabs>
              <w:ind w:left="340" w:hanging="340"/>
            </w:pPr>
            <w:r>
              <w:t>3</w:t>
            </w:r>
            <w:r>
              <w:tab/>
              <w:t>For an SI required by the UE, the UE should know whether it is available in the cell and whether it is broadcast or not before it sends the other SI request (e.g. by checking minimum SI).</w:t>
            </w:r>
          </w:p>
        </w:tc>
      </w:tr>
    </w:tbl>
    <w:p w14:paraId="5171C283" w14:textId="28E9A1E9" w:rsidR="00F237D6" w:rsidRDefault="00F237D6" w:rsidP="00F237D6">
      <w:pPr>
        <w:rPr>
          <w:lang w:eastAsia="ja-JP"/>
        </w:rPr>
      </w:pPr>
    </w:p>
    <w:tbl>
      <w:tblPr>
        <w:tblStyle w:val="TableGrid"/>
        <w:tblW w:w="0" w:type="auto"/>
        <w:tblLook w:val="05E0" w:firstRow="1" w:lastRow="1" w:firstColumn="1" w:lastColumn="1" w:noHBand="0" w:noVBand="1"/>
      </w:tblPr>
      <w:tblGrid>
        <w:gridCol w:w="9629"/>
      </w:tblGrid>
      <w:tr w:rsidR="00F237D6" w14:paraId="5BA5A303" w14:textId="77777777" w:rsidTr="00F237D6">
        <w:tc>
          <w:tcPr>
            <w:tcW w:w="9779" w:type="dxa"/>
          </w:tcPr>
          <w:p w14:paraId="4730D7E6" w14:textId="77777777" w:rsidR="00F237D6" w:rsidRDefault="00F237D6" w:rsidP="00F237D6">
            <w:pPr>
              <w:rPr>
                <w:b/>
                <w:lang w:eastAsia="ja-JP"/>
              </w:rPr>
            </w:pPr>
            <w:r w:rsidRPr="00F237D6">
              <w:rPr>
                <w:b/>
                <w:lang w:eastAsia="ja-JP"/>
              </w:rPr>
              <w:t>RAN2-95bis Agreements</w:t>
            </w:r>
          </w:p>
          <w:p w14:paraId="200C9D00" w14:textId="246EBC0C" w:rsidR="00F237D6" w:rsidRDefault="00F237D6" w:rsidP="00F237D6">
            <w:pPr>
              <w:rPr>
                <w:lang w:eastAsia="ja-JP"/>
              </w:rPr>
            </w:pPr>
            <w:r>
              <w:rPr>
                <w:lang w:eastAsia="ja-JP"/>
              </w:rPr>
              <w:t>1. In addition to basic information for initial access to the cell, the minimum SIs should include the scheduling information for broadcasted SIs/</w:t>
            </w:r>
          </w:p>
          <w:p w14:paraId="7348141C" w14:textId="1EEFD667" w:rsidR="00F237D6" w:rsidRDefault="00F237D6" w:rsidP="00F237D6">
            <w:pPr>
              <w:rPr>
                <w:lang w:eastAsia="ja-JP"/>
              </w:rPr>
            </w:pPr>
            <w:r>
              <w:rPr>
                <w:lang w:eastAsia="ja-JP"/>
              </w:rPr>
              <w:t xml:space="preserve">2. PWS information can be classified into </w:t>
            </w:r>
            <w:proofErr w:type="gramStart"/>
            <w:r>
              <w:rPr>
                <w:lang w:eastAsia="ja-JP"/>
              </w:rPr>
              <w:t>other</w:t>
            </w:r>
            <w:proofErr w:type="gramEnd"/>
            <w:r>
              <w:rPr>
                <w:lang w:eastAsia="ja-JP"/>
              </w:rPr>
              <w:t xml:space="preserve"> SI. FFS whether this PWS would need additional enhancements.</w:t>
            </w:r>
          </w:p>
          <w:p w14:paraId="253EA5E5" w14:textId="77777777" w:rsidR="00F237D6" w:rsidRDefault="00F237D6" w:rsidP="00F237D6">
            <w:pPr>
              <w:rPr>
                <w:lang w:eastAsia="ja-JP"/>
              </w:rPr>
            </w:pPr>
          </w:p>
          <w:p w14:paraId="6F6F112A" w14:textId="77777777" w:rsidR="00F237D6" w:rsidRPr="00A31B13" w:rsidRDefault="00F237D6" w:rsidP="00F237D6">
            <w:pPr>
              <w:rPr>
                <w:strike/>
                <w:lang w:eastAsia="ja-JP"/>
              </w:rPr>
            </w:pPr>
            <w:r w:rsidRPr="00A31B13">
              <w:rPr>
                <w:strike/>
                <w:lang w:eastAsia="ja-JP"/>
              </w:rPr>
              <w:t>FFS Whether the minimum SIs is broadcasted periodically in every cell on which a UE can camp</w:t>
            </w:r>
          </w:p>
          <w:p w14:paraId="0EFEAFA9" w14:textId="36A82659" w:rsidR="00F237D6" w:rsidRPr="00A31B13" w:rsidRDefault="00F237D6" w:rsidP="00F237D6">
            <w:pPr>
              <w:tabs>
                <w:tab w:val="left" w:pos="340"/>
              </w:tabs>
              <w:ind w:left="340" w:hanging="340"/>
              <w:rPr>
                <w:strike/>
                <w:lang w:eastAsia="ja-JP"/>
              </w:rPr>
            </w:pPr>
            <w:r w:rsidRPr="00A31B13">
              <w:rPr>
                <w:strike/>
                <w:lang w:eastAsia="ja-JP"/>
              </w:rPr>
              <w:t>FFS Whether there are cells in the system where the UE cannot camp.</w:t>
            </w:r>
          </w:p>
        </w:tc>
      </w:tr>
    </w:tbl>
    <w:p w14:paraId="25F54335" w14:textId="04D43267" w:rsidR="00F237D6" w:rsidRDefault="00F237D6" w:rsidP="00F237D6">
      <w:pPr>
        <w:rPr>
          <w:lang w:eastAsia="ja-JP"/>
        </w:rPr>
      </w:pPr>
    </w:p>
    <w:tbl>
      <w:tblPr>
        <w:tblStyle w:val="TableGrid"/>
        <w:tblW w:w="0" w:type="auto"/>
        <w:tblLook w:val="05E0" w:firstRow="1" w:lastRow="1" w:firstColumn="1" w:lastColumn="1" w:noHBand="0" w:noVBand="1"/>
      </w:tblPr>
      <w:tblGrid>
        <w:gridCol w:w="9629"/>
      </w:tblGrid>
      <w:tr w:rsidR="00A31B13" w14:paraId="679D9AE9" w14:textId="77777777" w:rsidTr="00E44E57">
        <w:tc>
          <w:tcPr>
            <w:tcW w:w="9779" w:type="dxa"/>
          </w:tcPr>
          <w:p w14:paraId="6CAEB554" w14:textId="77777777" w:rsidR="00A31B13" w:rsidRDefault="00A31B13" w:rsidP="00E44E57">
            <w:pPr>
              <w:rPr>
                <w:b/>
                <w:lang w:eastAsia="ja-JP"/>
              </w:rPr>
            </w:pPr>
            <w:r w:rsidRPr="00F237D6">
              <w:rPr>
                <w:b/>
                <w:lang w:eastAsia="ja-JP"/>
              </w:rPr>
              <w:t>RAN2-9</w:t>
            </w:r>
            <w:r>
              <w:rPr>
                <w:b/>
                <w:lang w:eastAsia="ja-JP"/>
              </w:rPr>
              <w:t>6</w:t>
            </w:r>
            <w:r w:rsidRPr="00F237D6">
              <w:rPr>
                <w:b/>
                <w:lang w:eastAsia="ja-JP"/>
              </w:rPr>
              <w:t xml:space="preserve"> Agreements</w:t>
            </w:r>
          </w:p>
          <w:p w14:paraId="183951EC" w14:textId="77777777" w:rsidR="00A31B13" w:rsidRDefault="00A31B13" w:rsidP="00A31B13">
            <w:pPr>
              <w:tabs>
                <w:tab w:val="left" w:pos="340"/>
              </w:tabs>
              <w:ind w:left="340" w:hanging="340"/>
              <w:rPr>
                <w:lang w:eastAsia="ja-JP"/>
              </w:rPr>
            </w:pPr>
            <w:r>
              <w:rPr>
                <w:lang w:eastAsia="ja-JP"/>
              </w:rPr>
              <w:t xml:space="preserve">1: </w:t>
            </w:r>
            <w:r>
              <w:rPr>
                <w:lang w:eastAsia="ja-JP"/>
              </w:rPr>
              <w:tab/>
              <w:t>For a cell/frequency that is considered for camping by UE, then UE should not be required to acquire minimum system information from other cell/frequency layer (this does not preclude reception via SFN that is under discussion in RAN1). This does not preclude the case that UE applies stored system information from previously visited cell(s).</w:t>
            </w:r>
          </w:p>
          <w:p w14:paraId="6A089210" w14:textId="77777777" w:rsidR="00A31B13" w:rsidRDefault="00A31B13" w:rsidP="00A31B13">
            <w:pPr>
              <w:tabs>
                <w:tab w:val="left" w:pos="340"/>
              </w:tabs>
              <w:ind w:left="340" w:hanging="340"/>
              <w:rPr>
                <w:lang w:eastAsia="ja-JP"/>
              </w:rPr>
            </w:pPr>
            <w:r>
              <w:rPr>
                <w:lang w:eastAsia="ja-JP"/>
              </w:rPr>
              <w:t xml:space="preserve">2: </w:t>
            </w:r>
            <w:r>
              <w:rPr>
                <w:lang w:eastAsia="ja-JP"/>
              </w:rPr>
              <w:tab/>
              <w:t xml:space="preserve">There may be cells in the system on which the UE cannot camp and do not broadcast minimum system information </w:t>
            </w:r>
          </w:p>
          <w:p w14:paraId="65D86D04" w14:textId="77777777" w:rsidR="00A31B13" w:rsidRDefault="00A31B13" w:rsidP="00A31B13">
            <w:pPr>
              <w:tabs>
                <w:tab w:val="left" w:pos="340"/>
              </w:tabs>
              <w:ind w:left="340" w:hanging="340"/>
              <w:rPr>
                <w:lang w:eastAsia="ja-JP"/>
              </w:rPr>
            </w:pPr>
            <w:r>
              <w:rPr>
                <w:lang w:eastAsia="ja-JP"/>
              </w:rPr>
              <w:t>3:</w:t>
            </w:r>
            <w:r>
              <w:rPr>
                <w:lang w:eastAsia="ja-JP"/>
              </w:rPr>
              <w:tab/>
              <w:t xml:space="preserve">If UE cannot determine the full minimum SI of a cell (by receiving from that cell or from valid stored information from previous cells), UE shall consider that cell as barred. It is desirable for the UE to know very quickly that this cell is not </w:t>
            </w:r>
            <w:proofErr w:type="spellStart"/>
            <w:r>
              <w:rPr>
                <w:lang w:eastAsia="ja-JP"/>
              </w:rPr>
              <w:t>campable</w:t>
            </w:r>
            <w:proofErr w:type="spellEnd"/>
            <w:r>
              <w:rPr>
                <w:lang w:eastAsia="ja-JP"/>
              </w:rPr>
              <w:t>.</w:t>
            </w:r>
          </w:p>
          <w:p w14:paraId="5603B758" w14:textId="3ADB204C" w:rsidR="00A31B13" w:rsidRPr="00F237D6" w:rsidRDefault="00A31B13" w:rsidP="00A31B13">
            <w:pPr>
              <w:tabs>
                <w:tab w:val="left" w:pos="340"/>
              </w:tabs>
              <w:ind w:left="340" w:hanging="340"/>
              <w:rPr>
                <w:lang w:eastAsia="ja-JP"/>
              </w:rPr>
            </w:pPr>
            <w:r>
              <w:rPr>
                <w:lang w:eastAsia="ja-JP"/>
              </w:rPr>
              <w:t>4</w:t>
            </w:r>
            <w:r>
              <w:rPr>
                <w:lang w:eastAsia="ja-JP"/>
              </w:rPr>
              <w:tab/>
              <w:t xml:space="preserve">Each cell on which UE </w:t>
            </w:r>
            <w:proofErr w:type="gramStart"/>
            <w:r>
              <w:rPr>
                <w:lang w:eastAsia="ja-JP"/>
              </w:rPr>
              <w:t>is allowed to</w:t>
            </w:r>
            <w:proofErr w:type="gramEnd"/>
            <w:r>
              <w:rPr>
                <w:lang w:eastAsia="ja-JP"/>
              </w:rPr>
              <w:t xml:space="preserve"> camp broadcasts at least some contents of the minimum system information.</w:t>
            </w:r>
          </w:p>
        </w:tc>
      </w:tr>
    </w:tbl>
    <w:p w14:paraId="5B9E59C8" w14:textId="41CA7A58" w:rsidR="00A31B13" w:rsidRDefault="00A31B13" w:rsidP="00F237D6">
      <w:pPr>
        <w:rPr>
          <w:lang w:eastAsia="ja-JP"/>
        </w:rPr>
      </w:pPr>
    </w:p>
    <w:tbl>
      <w:tblPr>
        <w:tblStyle w:val="TableGrid"/>
        <w:tblW w:w="0" w:type="auto"/>
        <w:tblLook w:val="05E0" w:firstRow="1" w:lastRow="1" w:firstColumn="1" w:lastColumn="1" w:noHBand="0" w:noVBand="1"/>
      </w:tblPr>
      <w:tblGrid>
        <w:gridCol w:w="9629"/>
      </w:tblGrid>
      <w:tr w:rsidR="00A31B13" w14:paraId="65FC666E" w14:textId="77777777" w:rsidTr="00E44E57">
        <w:tc>
          <w:tcPr>
            <w:tcW w:w="9779" w:type="dxa"/>
          </w:tcPr>
          <w:p w14:paraId="530B97E7" w14:textId="2FD3211F" w:rsidR="00A31B13" w:rsidRDefault="00A31B13" w:rsidP="00E44E57">
            <w:pPr>
              <w:rPr>
                <w:b/>
                <w:lang w:eastAsia="ja-JP"/>
              </w:rPr>
            </w:pPr>
            <w:r w:rsidRPr="00F237D6">
              <w:rPr>
                <w:b/>
                <w:lang w:eastAsia="ja-JP"/>
              </w:rPr>
              <w:t>RAN2-9</w:t>
            </w:r>
            <w:r>
              <w:rPr>
                <w:b/>
                <w:lang w:eastAsia="ja-JP"/>
              </w:rPr>
              <w:t>6</w:t>
            </w:r>
            <w:r w:rsidRPr="00F237D6">
              <w:rPr>
                <w:b/>
                <w:lang w:eastAsia="ja-JP"/>
              </w:rPr>
              <w:t xml:space="preserve"> Agreements</w:t>
            </w:r>
          </w:p>
          <w:p w14:paraId="68E6946A" w14:textId="39311047" w:rsidR="00A31B13" w:rsidRDefault="00A31B13" w:rsidP="00A31B13">
            <w:pPr>
              <w:tabs>
                <w:tab w:val="left" w:pos="340"/>
              </w:tabs>
              <w:ind w:left="340" w:hanging="340"/>
              <w:rPr>
                <w:lang w:eastAsia="ja-JP"/>
              </w:rPr>
            </w:pPr>
            <w:r>
              <w:rPr>
                <w:lang w:eastAsia="ja-JP"/>
              </w:rPr>
              <w:t>1:</w:t>
            </w:r>
            <w:r>
              <w:rPr>
                <w:lang w:eastAsia="ja-JP"/>
              </w:rPr>
              <w:tab/>
              <w:t>The minimum SI should provide the information of Other SIs available in the cell, including the SIB type and validity information.</w:t>
            </w:r>
          </w:p>
          <w:p w14:paraId="70D892A0" w14:textId="10A154E6" w:rsidR="00A31B13" w:rsidRDefault="00A31B13" w:rsidP="00A31B13">
            <w:pPr>
              <w:tabs>
                <w:tab w:val="left" w:pos="340"/>
              </w:tabs>
              <w:ind w:left="340" w:hanging="340"/>
              <w:rPr>
                <w:lang w:eastAsia="ja-JP"/>
              </w:rPr>
            </w:pPr>
            <w:r>
              <w:rPr>
                <w:lang w:eastAsia="ja-JP"/>
              </w:rPr>
              <w:t>2:</w:t>
            </w:r>
            <w:r>
              <w:rPr>
                <w:lang w:eastAsia="ja-JP"/>
              </w:rPr>
              <w:tab/>
              <w:t xml:space="preserve">UE checks the scheduling information of the other SI in the minimum SI to detect whether a </w:t>
            </w:r>
            <w:proofErr w:type="gramStart"/>
            <w:r>
              <w:rPr>
                <w:lang w:eastAsia="ja-JP"/>
              </w:rPr>
              <w:t>specific SIB</w:t>
            </w:r>
            <w:proofErr w:type="gramEnd"/>
            <w:r>
              <w:rPr>
                <w:lang w:eastAsia="ja-JP"/>
              </w:rPr>
              <w:t xml:space="preserve"> is being broadcasted or not.</w:t>
            </w:r>
          </w:p>
          <w:p w14:paraId="3F7E0873" w14:textId="48C73B87" w:rsidR="00A31B13" w:rsidRDefault="00A31B13" w:rsidP="00A31B13">
            <w:pPr>
              <w:tabs>
                <w:tab w:val="left" w:pos="340"/>
              </w:tabs>
              <w:ind w:left="340" w:hanging="340"/>
              <w:rPr>
                <w:lang w:eastAsia="ja-JP"/>
              </w:rPr>
            </w:pPr>
            <w:r>
              <w:rPr>
                <w:lang w:eastAsia="ja-JP"/>
              </w:rPr>
              <w:t>3:</w:t>
            </w:r>
            <w:r>
              <w:rPr>
                <w:lang w:eastAsia="ja-JP"/>
              </w:rPr>
              <w:tab/>
              <w:t>The SI transmission window in LTE is baseline for NR.</w:t>
            </w:r>
          </w:p>
          <w:p w14:paraId="6116F539" w14:textId="42CBBE1E" w:rsidR="00A31B13" w:rsidRDefault="00A31B13" w:rsidP="00A31B13">
            <w:pPr>
              <w:tabs>
                <w:tab w:val="left" w:pos="340"/>
              </w:tabs>
              <w:ind w:left="340" w:hanging="340"/>
              <w:rPr>
                <w:lang w:eastAsia="ja-JP"/>
              </w:rPr>
            </w:pPr>
            <w:r>
              <w:rPr>
                <w:lang w:eastAsia="ja-JP"/>
              </w:rPr>
              <w:t xml:space="preserve">4:  The scheduling information for other SI should include SIB type, validity information, periodicity, SI-window information. </w:t>
            </w:r>
          </w:p>
          <w:p w14:paraId="48CA768E" w14:textId="77777777" w:rsidR="00A31B13" w:rsidRDefault="00A31B13" w:rsidP="00A31B13">
            <w:pPr>
              <w:tabs>
                <w:tab w:val="left" w:pos="340"/>
              </w:tabs>
              <w:ind w:left="340" w:hanging="340"/>
              <w:rPr>
                <w:lang w:eastAsia="ja-JP"/>
              </w:rPr>
            </w:pPr>
            <w:r>
              <w:rPr>
                <w:lang w:eastAsia="ja-JP"/>
              </w:rPr>
              <w:t xml:space="preserve">FFS: Whether MSG1 and/or MSG3 is used to carry </w:t>
            </w:r>
            <w:proofErr w:type="gramStart"/>
            <w:r>
              <w:rPr>
                <w:lang w:eastAsia="ja-JP"/>
              </w:rPr>
              <w:t>other</w:t>
            </w:r>
            <w:proofErr w:type="gramEnd"/>
            <w:r>
              <w:rPr>
                <w:lang w:eastAsia="ja-JP"/>
              </w:rPr>
              <w:t xml:space="preserve"> SI request.</w:t>
            </w:r>
          </w:p>
          <w:p w14:paraId="114A2F11" w14:textId="058D62F3" w:rsidR="00A31B13" w:rsidRPr="00F237D6" w:rsidRDefault="00A31B13" w:rsidP="00A31B13">
            <w:pPr>
              <w:tabs>
                <w:tab w:val="left" w:pos="340"/>
              </w:tabs>
              <w:ind w:left="340" w:hanging="340"/>
              <w:rPr>
                <w:lang w:eastAsia="ja-JP"/>
              </w:rPr>
            </w:pPr>
            <w:r>
              <w:rPr>
                <w:lang w:eastAsia="ja-JP"/>
              </w:rPr>
              <w:t>5:</w:t>
            </w:r>
            <w:r>
              <w:rPr>
                <w:lang w:eastAsia="ja-JP"/>
              </w:rPr>
              <w:tab/>
              <w:t xml:space="preserve">For UEs in connected, dedicated RRC signalling can be used for the request and delivery of </w:t>
            </w:r>
            <w:proofErr w:type="gramStart"/>
            <w:r>
              <w:rPr>
                <w:lang w:eastAsia="ja-JP"/>
              </w:rPr>
              <w:t>other</w:t>
            </w:r>
            <w:proofErr w:type="gramEnd"/>
            <w:r>
              <w:rPr>
                <w:lang w:eastAsia="ja-JP"/>
              </w:rPr>
              <w:t xml:space="preserve"> SI.</w:t>
            </w:r>
          </w:p>
        </w:tc>
      </w:tr>
    </w:tbl>
    <w:p w14:paraId="3267DCEE" w14:textId="21427D2C" w:rsidR="00A31B13" w:rsidRDefault="00A31B13" w:rsidP="000374DD">
      <w:pPr>
        <w:pStyle w:val="Doc-text2"/>
      </w:pPr>
    </w:p>
    <w:p w14:paraId="0EC8CA31" w14:textId="77777777" w:rsidR="000374DD" w:rsidRDefault="000374DD" w:rsidP="000374DD">
      <w:pPr>
        <w:pStyle w:val="Doc-text2"/>
      </w:pPr>
    </w:p>
    <w:sectPr w:rsidR="000374DD">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5B22F" w14:textId="77777777" w:rsidR="003F79DF" w:rsidRDefault="003F79DF">
      <w:r>
        <w:separator/>
      </w:r>
    </w:p>
  </w:endnote>
  <w:endnote w:type="continuationSeparator" w:id="0">
    <w:p w14:paraId="76D1690B" w14:textId="77777777" w:rsidR="003F79DF" w:rsidRDefault="003F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9FA74C9" w:rsidR="0004604A" w:rsidRDefault="000460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2DE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2DE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B7257" w14:textId="77777777" w:rsidR="003F79DF" w:rsidRDefault="003F79DF">
      <w:r>
        <w:separator/>
      </w:r>
    </w:p>
  </w:footnote>
  <w:footnote w:type="continuationSeparator" w:id="0">
    <w:p w14:paraId="4E5B7231" w14:textId="77777777" w:rsidR="003F79DF" w:rsidRDefault="003F7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04604A" w:rsidRDefault="0004604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155EB2"/>
    <w:multiLevelType w:val="hybridMultilevel"/>
    <w:tmpl w:val="63A409D4"/>
    <w:lvl w:ilvl="0" w:tplc="969E998C">
      <w:start w:val="1"/>
      <w:numFmt w:val="bullet"/>
      <w:lvlText w:val="-"/>
      <w:lvlJc w:val="left"/>
      <w:pPr>
        <w:ind w:left="720" w:hanging="360"/>
      </w:pPr>
      <w:rPr>
        <w:rFonts w:ascii="Arial" w:eastAsia="Times New Roman"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8C7823"/>
    <w:multiLevelType w:val="hybridMultilevel"/>
    <w:tmpl w:val="50BA634E"/>
    <w:lvl w:ilvl="0" w:tplc="FDA65098">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num>
  <w:num w:numId="4">
    <w:abstractNumId w:val="10"/>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4"/>
  </w:num>
  <w:num w:numId="15">
    <w:abstractNumId w:val="4"/>
  </w:num>
  <w:num w:numId="16">
    <w:abstractNumId w:val="11"/>
  </w:num>
  <w:num w:numId="1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2377"/>
    <w:rsid w:val="00015D15"/>
    <w:rsid w:val="0002564D"/>
    <w:rsid w:val="00025ECA"/>
    <w:rsid w:val="00027939"/>
    <w:rsid w:val="000325B8"/>
    <w:rsid w:val="00034C15"/>
    <w:rsid w:val="00036BA1"/>
    <w:rsid w:val="000374DD"/>
    <w:rsid w:val="00037FA5"/>
    <w:rsid w:val="000422E2"/>
    <w:rsid w:val="00042F22"/>
    <w:rsid w:val="000444EF"/>
    <w:rsid w:val="0004604A"/>
    <w:rsid w:val="000477DD"/>
    <w:rsid w:val="00052A07"/>
    <w:rsid w:val="000534E3"/>
    <w:rsid w:val="0005606A"/>
    <w:rsid w:val="00057117"/>
    <w:rsid w:val="000616E7"/>
    <w:rsid w:val="0006487E"/>
    <w:rsid w:val="00065E1A"/>
    <w:rsid w:val="00077E5F"/>
    <w:rsid w:val="0008036A"/>
    <w:rsid w:val="00080663"/>
    <w:rsid w:val="00081AE6"/>
    <w:rsid w:val="000841D3"/>
    <w:rsid w:val="00084ACD"/>
    <w:rsid w:val="000855EB"/>
    <w:rsid w:val="00085B52"/>
    <w:rsid w:val="000866F2"/>
    <w:rsid w:val="0009009F"/>
    <w:rsid w:val="00090E2A"/>
    <w:rsid w:val="00091557"/>
    <w:rsid w:val="000924C1"/>
    <w:rsid w:val="000924F0"/>
    <w:rsid w:val="00093474"/>
    <w:rsid w:val="00094A5D"/>
    <w:rsid w:val="0009510F"/>
    <w:rsid w:val="00095778"/>
    <w:rsid w:val="000A1B7B"/>
    <w:rsid w:val="000A56F2"/>
    <w:rsid w:val="000B1FF4"/>
    <w:rsid w:val="000B2719"/>
    <w:rsid w:val="000B3A8F"/>
    <w:rsid w:val="000B4AB9"/>
    <w:rsid w:val="000B58C3"/>
    <w:rsid w:val="000B61E9"/>
    <w:rsid w:val="000C165A"/>
    <w:rsid w:val="000C1671"/>
    <w:rsid w:val="000C2E19"/>
    <w:rsid w:val="000C7F41"/>
    <w:rsid w:val="000D0D07"/>
    <w:rsid w:val="000D105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294"/>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1138"/>
    <w:rsid w:val="001643A8"/>
    <w:rsid w:val="001659C1"/>
    <w:rsid w:val="0017177C"/>
    <w:rsid w:val="00173A8E"/>
    <w:rsid w:val="00177795"/>
    <w:rsid w:val="0018143F"/>
    <w:rsid w:val="00190AC1"/>
    <w:rsid w:val="0019163A"/>
    <w:rsid w:val="0019341A"/>
    <w:rsid w:val="00197DF9"/>
    <w:rsid w:val="001A1987"/>
    <w:rsid w:val="001A2564"/>
    <w:rsid w:val="001A6173"/>
    <w:rsid w:val="001A6CBA"/>
    <w:rsid w:val="001B0D97"/>
    <w:rsid w:val="001B5A5D"/>
    <w:rsid w:val="001C1CE5"/>
    <w:rsid w:val="001C3D2A"/>
    <w:rsid w:val="001C6495"/>
    <w:rsid w:val="001D0C02"/>
    <w:rsid w:val="001D51BA"/>
    <w:rsid w:val="001D6342"/>
    <w:rsid w:val="001D67B3"/>
    <w:rsid w:val="001D6D53"/>
    <w:rsid w:val="001E58E2"/>
    <w:rsid w:val="001E7AED"/>
    <w:rsid w:val="001F3916"/>
    <w:rsid w:val="001F54C5"/>
    <w:rsid w:val="001F662C"/>
    <w:rsid w:val="001F7074"/>
    <w:rsid w:val="00200490"/>
    <w:rsid w:val="00200B6E"/>
    <w:rsid w:val="00201F3A"/>
    <w:rsid w:val="00203F96"/>
    <w:rsid w:val="002069B2"/>
    <w:rsid w:val="00207FA3"/>
    <w:rsid w:val="0021220C"/>
    <w:rsid w:val="00214DA8"/>
    <w:rsid w:val="00215423"/>
    <w:rsid w:val="002158FA"/>
    <w:rsid w:val="00220600"/>
    <w:rsid w:val="002224DB"/>
    <w:rsid w:val="0022301B"/>
    <w:rsid w:val="00223FCB"/>
    <w:rsid w:val="002252C3"/>
    <w:rsid w:val="00225C54"/>
    <w:rsid w:val="00230629"/>
    <w:rsid w:val="00230765"/>
    <w:rsid w:val="00230D3F"/>
    <w:rsid w:val="002317EE"/>
    <w:rsid w:val="002319E4"/>
    <w:rsid w:val="002329DF"/>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6ACD"/>
    <w:rsid w:val="00287838"/>
    <w:rsid w:val="002907B5"/>
    <w:rsid w:val="00292EB7"/>
    <w:rsid w:val="00296227"/>
    <w:rsid w:val="00296F44"/>
    <w:rsid w:val="0029777D"/>
    <w:rsid w:val="002A055E"/>
    <w:rsid w:val="002A0B55"/>
    <w:rsid w:val="002A1D4E"/>
    <w:rsid w:val="002A2869"/>
    <w:rsid w:val="002B24D6"/>
    <w:rsid w:val="002B64E5"/>
    <w:rsid w:val="002C41E6"/>
    <w:rsid w:val="002C5929"/>
    <w:rsid w:val="002D071A"/>
    <w:rsid w:val="002D34B2"/>
    <w:rsid w:val="002D7637"/>
    <w:rsid w:val="002E0FBC"/>
    <w:rsid w:val="002E17F2"/>
    <w:rsid w:val="002E7CAE"/>
    <w:rsid w:val="002F2771"/>
    <w:rsid w:val="002F37A9"/>
    <w:rsid w:val="00301CE6"/>
    <w:rsid w:val="0030256B"/>
    <w:rsid w:val="0030501F"/>
    <w:rsid w:val="00307BA1"/>
    <w:rsid w:val="00311702"/>
    <w:rsid w:val="00311E82"/>
    <w:rsid w:val="003130D2"/>
    <w:rsid w:val="00313FD6"/>
    <w:rsid w:val="003143BD"/>
    <w:rsid w:val="00317B01"/>
    <w:rsid w:val="003203ED"/>
    <w:rsid w:val="00322C9F"/>
    <w:rsid w:val="00324D23"/>
    <w:rsid w:val="003253C6"/>
    <w:rsid w:val="00331751"/>
    <w:rsid w:val="00334579"/>
    <w:rsid w:val="00335858"/>
    <w:rsid w:val="00336BDA"/>
    <w:rsid w:val="00340E1B"/>
    <w:rsid w:val="00342BD7"/>
    <w:rsid w:val="00343A07"/>
    <w:rsid w:val="00346DB5"/>
    <w:rsid w:val="003477B1"/>
    <w:rsid w:val="0035482C"/>
    <w:rsid w:val="00357380"/>
    <w:rsid w:val="003602D9"/>
    <w:rsid w:val="003604CE"/>
    <w:rsid w:val="00370E47"/>
    <w:rsid w:val="003742AC"/>
    <w:rsid w:val="00377CE1"/>
    <w:rsid w:val="00377D38"/>
    <w:rsid w:val="00385BF0"/>
    <w:rsid w:val="003939FF"/>
    <w:rsid w:val="00394244"/>
    <w:rsid w:val="003A2223"/>
    <w:rsid w:val="003A2A0F"/>
    <w:rsid w:val="003A45A1"/>
    <w:rsid w:val="003A5B0A"/>
    <w:rsid w:val="003A6BAC"/>
    <w:rsid w:val="003A7EF3"/>
    <w:rsid w:val="003B159C"/>
    <w:rsid w:val="003B369F"/>
    <w:rsid w:val="003B36A3"/>
    <w:rsid w:val="003B51BE"/>
    <w:rsid w:val="003B7FE5"/>
    <w:rsid w:val="003C11C8"/>
    <w:rsid w:val="003C2702"/>
    <w:rsid w:val="003C4460"/>
    <w:rsid w:val="003C7806"/>
    <w:rsid w:val="003D109F"/>
    <w:rsid w:val="003D2478"/>
    <w:rsid w:val="003D2FC4"/>
    <w:rsid w:val="003D3C45"/>
    <w:rsid w:val="003D418C"/>
    <w:rsid w:val="003D5B1F"/>
    <w:rsid w:val="003E0EE8"/>
    <w:rsid w:val="003E15FA"/>
    <w:rsid w:val="003E55E4"/>
    <w:rsid w:val="003E74E3"/>
    <w:rsid w:val="003E7BE2"/>
    <w:rsid w:val="003F05C7"/>
    <w:rsid w:val="003F2B86"/>
    <w:rsid w:val="003F2CD4"/>
    <w:rsid w:val="003F6BBE"/>
    <w:rsid w:val="003F79DF"/>
    <w:rsid w:val="004000E8"/>
    <w:rsid w:val="00400BE8"/>
    <w:rsid w:val="00402E2B"/>
    <w:rsid w:val="0040512B"/>
    <w:rsid w:val="00405CA5"/>
    <w:rsid w:val="00407CD3"/>
    <w:rsid w:val="00410134"/>
    <w:rsid w:val="00410B72"/>
    <w:rsid w:val="00410F18"/>
    <w:rsid w:val="00411B4D"/>
    <w:rsid w:val="0041263E"/>
    <w:rsid w:val="00413AAC"/>
    <w:rsid w:val="00421105"/>
    <w:rsid w:val="004242F4"/>
    <w:rsid w:val="00427248"/>
    <w:rsid w:val="00437447"/>
    <w:rsid w:val="004408B5"/>
    <w:rsid w:val="00441A92"/>
    <w:rsid w:val="00441F5E"/>
    <w:rsid w:val="00444F56"/>
    <w:rsid w:val="00446488"/>
    <w:rsid w:val="0044734B"/>
    <w:rsid w:val="004517AA"/>
    <w:rsid w:val="00452CAC"/>
    <w:rsid w:val="00457565"/>
    <w:rsid w:val="00457B71"/>
    <w:rsid w:val="00465F3A"/>
    <w:rsid w:val="004669E2"/>
    <w:rsid w:val="00470C31"/>
    <w:rsid w:val="004734D0"/>
    <w:rsid w:val="0047439F"/>
    <w:rsid w:val="0047556B"/>
    <w:rsid w:val="00477768"/>
    <w:rsid w:val="00485A32"/>
    <w:rsid w:val="00486989"/>
    <w:rsid w:val="00492B0D"/>
    <w:rsid w:val="00492BC5"/>
    <w:rsid w:val="004964F1"/>
    <w:rsid w:val="004A16BC"/>
    <w:rsid w:val="004A2B94"/>
    <w:rsid w:val="004B023C"/>
    <w:rsid w:val="004B7C0C"/>
    <w:rsid w:val="004C1E31"/>
    <w:rsid w:val="004C3898"/>
    <w:rsid w:val="004C7E67"/>
    <w:rsid w:val="004D1346"/>
    <w:rsid w:val="004D2AB6"/>
    <w:rsid w:val="004D36B1"/>
    <w:rsid w:val="004D5CF6"/>
    <w:rsid w:val="004D7EBD"/>
    <w:rsid w:val="004E2680"/>
    <w:rsid w:val="004E28F9"/>
    <w:rsid w:val="004E462E"/>
    <w:rsid w:val="004E56DC"/>
    <w:rsid w:val="004E62CC"/>
    <w:rsid w:val="004E76F4"/>
    <w:rsid w:val="004F0B4E"/>
    <w:rsid w:val="004F0B6C"/>
    <w:rsid w:val="004F2078"/>
    <w:rsid w:val="004F29F9"/>
    <w:rsid w:val="004F42BF"/>
    <w:rsid w:val="004F4DA3"/>
    <w:rsid w:val="00501150"/>
    <w:rsid w:val="00506557"/>
    <w:rsid w:val="0050677A"/>
    <w:rsid w:val="00510785"/>
    <w:rsid w:val="005108D8"/>
    <w:rsid w:val="005116F9"/>
    <w:rsid w:val="005153A7"/>
    <w:rsid w:val="00517F6E"/>
    <w:rsid w:val="005219CF"/>
    <w:rsid w:val="005304AD"/>
    <w:rsid w:val="00531534"/>
    <w:rsid w:val="005338D0"/>
    <w:rsid w:val="00534B59"/>
    <w:rsid w:val="00536759"/>
    <w:rsid w:val="00537C62"/>
    <w:rsid w:val="00546577"/>
    <w:rsid w:val="00546970"/>
    <w:rsid w:val="00554E19"/>
    <w:rsid w:val="00556300"/>
    <w:rsid w:val="0056121F"/>
    <w:rsid w:val="00572505"/>
    <w:rsid w:val="00580202"/>
    <w:rsid w:val="00582809"/>
    <w:rsid w:val="00584FCB"/>
    <w:rsid w:val="0058798C"/>
    <w:rsid w:val="005900FA"/>
    <w:rsid w:val="005935A4"/>
    <w:rsid w:val="005948C2"/>
    <w:rsid w:val="00595DCA"/>
    <w:rsid w:val="005973D3"/>
    <w:rsid w:val="0059779B"/>
    <w:rsid w:val="005A209A"/>
    <w:rsid w:val="005A662D"/>
    <w:rsid w:val="005B0E39"/>
    <w:rsid w:val="005B35D7"/>
    <w:rsid w:val="005B392A"/>
    <w:rsid w:val="005B3AA3"/>
    <w:rsid w:val="005B6F83"/>
    <w:rsid w:val="005C6A52"/>
    <w:rsid w:val="005C74FB"/>
    <w:rsid w:val="005D1602"/>
    <w:rsid w:val="005E385F"/>
    <w:rsid w:val="005E4372"/>
    <w:rsid w:val="005E5B81"/>
    <w:rsid w:val="005F2CB1"/>
    <w:rsid w:val="005F3025"/>
    <w:rsid w:val="005F4D03"/>
    <w:rsid w:val="005F618C"/>
    <w:rsid w:val="005F70BD"/>
    <w:rsid w:val="0060283C"/>
    <w:rsid w:val="00604F14"/>
    <w:rsid w:val="00605F62"/>
    <w:rsid w:val="00611B83"/>
    <w:rsid w:val="00613257"/>
    <w:rsid w:val="00616832"/>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3FCB"/>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823"/>
    <w:rsid w:val="00695FC2"/>
    <w:rsid w:val="00696949"/>
    <w:rsid w:val="00697052"/>
    <w:rsid w:val="006A46FB"/>
    <w:rsid w:val="006A5E28"/>
    <w:rsid w:val="006A697B"/>
    <w:rsid w:val="006A7AFF"/>
    <w:rsid w:val="006B1816"/>
    <w:rsid w:val="006B2099"/>
    <w:rsid w:val="006B3926"/>
    <w:rsid w:val="006B50CF"/>
    <w:rsid w:val="006C03B8"/>
    <w:rsid w:val="006C5EC9"/>
    <w:rsid w:val="006C6059"/>
    <w:rsid w:val="006C7522"/>
    <w:rsid w:val="006D2DE4"/>
    <w:rsid w:val="006D44DE"/>
    <w:rsid w:val="006D6F08"/>
    <w:rsid w:val="006E0260"/>
    <w:rsid w:val="006E055C"/>
    <w:rsid w:val="006E062C"/>
    <w:rsid w:val="006E1DDE"/>
    <w:rsid w:val="006E28B7"/>
    <w:rsid w:val="006E3310"/>
    <w:rsid w:val="006E4E39"/>
    <w:rsid w:val="006E565E"/>
    <w:rsid w:val="006E673D"/>
    <w:rsid w:val="006E7D3B"/>
    <w:rsid w:val="006F1B70"/>
    <w:rsid w:val="006F341D"/>
    <w:rsid w:val="006F375A"/>
    <w:rsid w:val="006F3CDE"/>
    <w:rsid w:val="006F58D4"/>
    <w:rsid w:val="0070346E"/>
    <w:rsid w:val="00704EDB"/>
    <w:rsid w:val="0070537F"/>
    <w:rsid w:val="00706101"/>
    <w:rsid w:val="00707072"/>
    <w:rsid w:val="00707D61"/>
    <w:rsid w:val="00712287"/>
    <w:rsid w:val="00712772"/>
    <w:rsid w:val="007148D3"/>
    <w:rsid w:val="00715B9A"/>
    <w:rsid w:val="00717143"/>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349C"/>
    <w:rsid w:val="00765281"/>
    <w:rsid w:val="00766BAD"/>
    <w:rsid w:val="007730BD"/>
    <w:rsid w:val="007755F2"/>
    <w:rsid w:val="00776971"/>
    <w:rsid w:val="00776C9D"/>
    <w:rsid w:val="0078177E"/>
    <w:rsid w:val="0078304C"/>
    <w:rsid w:val="00783673"/>
    <w:rsid w:val="00785490"/>
    <w:rsid w:val="00790BEE"/>
    <w:rsid w:val="00790C7F"/>
    <w:rsid w:val="007925EA"/>
    <w:rsid w:val="00793CD8"/>
    <w:rsid w:val="00795C92"/>
    <w:rsid w:val="0079614A"/>
    <w:rsid w:val="00796231"/>
    <w:rsid w:val="007A1CB3"/>
    <w:rsid w:val="007A1CB6"/>
    <w:rsid w:val="007A306F"/>
    <w:rsid w:val="007A43A6"/>
    <w:rsid w:val="007A58A6"/>
    <w:rsid w:val="007B3D2D"/>
    <w:rsid w:val="007B50AE"/>
    <w:rsid w:val="007B51DF"/>
    <w:rsid w:val="007C05DD"/>
    <w:rsid w:val="007C3D18"/>
    <w:rsid w:val="007C60BF"/>
    <w:rsid w:val="007C6A07"/>
    <w:rsid w:val="007C75A1"/>
    <w:rsid w:val="007C77A5"/>
    <w:rsid w:val="007D04E5"/>
    <w:rsid w:val="007D57D5"/>
    <w:rsid w:val="007D5901"/>
    <w:rsid w:val="007D6622"/>
    <w:rsid w:val="007D7526"/>
    <w:rsid w:val="007E1AD0"/>
    <w:rsid w:val="007E4610"/>
    <w:rsid w:val="007E4715"/>
    <w:rsid w:val="007E505B"/>
    <w:rsid w:val="007E7091"/>
    <w:rsid w:val="007F1BD8"/>
    <w:rsid w:val="007F532F"/>
    <w:rsid w:val="00803FAE"/>
    <w:rsid w:val="0080605F"/>
    <w:rsid w:val="00807786"/>
    <w:rsid w:val="00811FCB"/>
    <w:rsid w:val="00812192"/>
    <w:rsid w:val="008158D6"/>
    <w:rsid w:val="00817196"/>
    <w:rsid w:val="00817EDE"/>
    <w:rsid w:val="008235DB"/>
    <w:rsid w:val="008243AA"/>
    <w:rsid w:val="00824AB4"/>
    <w:rsid w:val="00825C42"/>
    <w:rsid w:val="00825D25"/>
    <w:rsid w:val="00827D6F"/>
    <w:rsid w:val="0083484F"/>
    <w:rsid w:val="008376AC"/>
    <w:rsid w:val="008429E1"/>
    <w:rsid w:val="00843B5F"/>
    <w:rsid w:val="008444E8"/>
    <w:rsid w:val="00844E80"/>
    <w:rsid w:val="00846FE7"/>
    <w:rsid w:val="00850CEC"/>
    <w:rsid w:val="00856911"/>
    <w:rsid w:val="00862952"/>
    <w:rsid w:val="008677FD"/>
    <w:rsid w:val="008706D4"/>
    <w:rsid w:val="00870F8A"/>
    <w:rsid w:val="008719A4"/>
    <w:rsid w:val="00871D23"/>
    <w:rsid w:val="00874312"/>
    <w:rsid w:val="0087437C"/>
    <w:rsid w:val="00875CD7"/>
    <w:rsid w:val="00876B4D"/>
    <w:rsid w:val="00877F18"/>
    <w:rsid w:val="0088498F"/>
    <w:rsid w:val="008930BF"/>
    <w:rsid w:val="00894A88"/>
    <w:rsid w:val="00895386"/>
    <w:rsid w:val="008A1C7A"/>
    <w:rsid w:val="008A21FF"/>
    <w:rsid w:val="008A2CE2"/>
    <w:rsid w:val="008A2E22"/>
    <w:rsid w:val="008A30AC"/>
    <w:rsid w:val="008A44B8"/>
    <w:rsid w:val="008A51A8"/>
    <w:rsid w:val="008A54C7"/>
    <w:rsid w:val="008A73B0"/>
    <w:rsid w:val="008A77D8"/>
    <w:rsid w:val="008A77DC"/>
    <w:rsid w:val="008B0483"/>
    <w:rsid w:val="008B120C"/>
    <w:rsid w:val="008B51A0"/>
    <w:rsid w:val="008B592A"/>
    <w:rsid w:val="008B7510"/>
    <w:rsid w:val="008B7B5C"/>
    <w:rsid w:val="008C066F"/>
    <w:rsid w:val="008C0C99"/>
    <w:rsid w:val="008C12F3"/>
    <w:rsid w:val="008C2017"/>
    <w:rsid w:val="008C4958"/>
    <w:rsid w:val="008C4BAA"/>
    <w:rsid w:val="008C6AE8"/>
    <w:rsid w:val="008C7573"/>
    <w:rsid w:val="008D34F1"/>
    <w:rsid w:val="008D39D8"/>
    <w:rsid w:val="008D6D1A"/>
    <w:rsid w:val="008D7BEC"/>
    <w:rsid w:val="008E065E"/>
    <w:rsid w:val="008E0927"/>
    <w:rsid w:val="008E1909"/>
    <w:rsid w:val="008E54D5"/>
    <w:rsid w:val="008F1EAB"/>
    <w:rsid w:val="008F33DC"/>
    <w:rsid w:val="008F477F"/>
    <w:rsid w:val="008F580F"/>
    <w:rsid w:val="00902350"/>
    <w:rsid w:val="0090336B"/>
    <w:rsid w:val="009053AA"/>
    <w:rsid w:val="00906939"/>
    <w:rsid w:val="00907FE3"/>
    <w:rsid w:val="00910B7D"/>
    <w:rsid w:val="00911DFB"/>
    <w:rsid w:val="009139D9"/>
    <w:rsid w:val="00914AD8"/>
    <w:rsid w:val="00916079"/>
    <w:rsid w:val="00917CE9"/>
    <w:rsid w:val="00920BF2"/>
    <w:rsid w:val="00922010"/>
    <w:rsid w:val="00927491"/>
    <w:rsid w:val="00931BD9"/>
    <w:rsid w:val="009368F3"/>
    <w:rsid w:val="00937F9D"/>
    <w:rsid w:val="00941636"/>
    <w:rsid w:val="009423FE"/>
    <w:rsid w:val="00943742"/>
    <w:rsid w:val="00945917"/>
    <w:rsid w:val="00945AE6"/>
    <w:rsid w:val="00945C05"/>
    <w:rsid w:val="00946945"/>
    <w:rsid w:val="00947713"/>
    <w:rsid w:val="00950DE7"/>
    <w:rsid w:val="00953920"/>
    <w:rsid w:val="00953D47"/>
    <w:rsid w:val="0095681E"/>
    <w:rsid w:val="009572D4"/>
    <w:rsid w:val="00961921"/>
    <w:rsid w:val="0096430A"/>
    <w:rsid w:val="0096554B"/>
    <w:rsid w:val="0096584A"/>
    <w:rsid w:val="00966941"/>
    <w:rsid w:val="00966A62"/>
    <w:rsid w:val="00971F08"/>
    <w:rsid w:val="00974B59"/>
    <w:rsid w:val="0097603D"/>
    <w:rsid w:val="00976949"/>
    <w:rsid w:val="00980477"/>
    <w:rsid w:val="00985253"/>
    <w:rsid w:val="009853B3"/>
    <w:rsid w:val="0098573D"/>
    <w:rsid w:val="00990630"/>
    <w:rsid w:val="009916A8"/>
    <w:rsid w:val="00991761"/>
    <w:rsid w:val="00994DCA"/>
    <w:rsid w:val="009960EC"/>
    <w:rsid w:val="009970DD"/>
    <w:rsid w:val="009A0FBA"/>
    <w:rsid w:val="009A1601"/>
    <w:rsid w:val="009A462D"/>
    <w:rsid w:val="009A5CBA"/>
    <w:rsid w:val="009B1F30"/>
    <w:rsid w:val="009B3AC2"/>
    <w:rsid w:val="009B4DF4"/>
    <w:rsid w:val="009B564E"/>
    <w:rsid w:val="009B7CDE"/>
    <w:rsid w:val="009B7E87"/>
    <w:rsid w:val="009C0FC2"/>
    <w:rsid w:val="009C403E"/>
    <w:rsid w:val="009C680C"/>
    <w:rsid w:val="009D4FF0"/>
    <w:rsid w:val="009D703C"/>
    <w:rsid w:val="009D718F"/>
    <w:rsid w:val="009E068F"/>
    <w:rsid w:val="009E14E0"/>
    <w:rsid w:val="009E1D75"/>
    <w:rsid w:val="009E35DB"/>
    <w:rsid w:val="009E47A3"/>
    <w:rsid w:val="009F08F3"/>
    <w:rsid w:val="009F1ECE"/>
    <w:rsid w:val="009F344F"/>
    <w:rsid w:val="00A03E77"/>
    <w:rsid w:val="00A048A8"/>
    <w:rsid w:val="00A04F49"/>
    <w:rsid w:val="00A1370E"/>
    <w:rsid w:val="00A13E54"/>
    <w:rsid w:val="00A17F63"/>
    <w:rsid w:val="00A209BF"/>
    <w:rsid w:val="00A2193B"/>
    <w:rsid w:val="00A2351A"/>
    <w:rsid w:val="00A264A9"/>
    <w:rsid w:val="00A27785"/>
    <w:rsid w:val="00A30187"/>
    <w:rsid w:val="00A31B13"/>
    <w:rsid w:val="00A3448A"/>
    <w:rsid w:val="00A36297"/>
    <w:rsid w:val="00A36920"/>
    <w:rsid w:val="00A41E2B"/>
    <w:rsid w:val="00A44B42"/>
    <w:rsid w:val="00A45B74"/>
    <w:rsid w:val="00A52E1D"/>
    <w:rsid w:val="00A61499"/>
    <w:rsid w:val="00A62A77"/>
    <w:rsid w:val="00A63483"/>
    <w:rsid w:val="00A657D7"/>
    <w:rsid w:val="00A660AC"/>
    <w:rsid w:val="00A67343"/>
    <w:rsid w:val="00A67AE8"/>
    <w:rsid w:val="00A67E6C"/>
    <w:rsid w:val="00A71B99"/>
    <w:rsid w:val="00A739D0"/>
    <w:rsid w:val="00A745E1"/>
    <w:rsid w:val="00A761D4"/>
    <w:rsid w:val="00A77EC4"/>
    <w:rsid w:val="00A84637"/>
    <w:rsid w:val="00A901C5"/>
    <w:rsid w:val="00A92879"/>
    <w:rsid w:val="00A9442A"/>
    <w:rsid w:val="00A97A15"/>
    <w:rsid w:val="00AA016F"/>
    <w:rsid w:val="00AA166B"/>
    <w:rsid w:val="00AA1ED6"/>
    <w:rsid w:val="00AA51D6"/>
    <w:rsid w:val="00AA6138"/>
    <w:rsid w:val="00AB0537"/>
    <w:rsid w:val="00AB0BC8"/>
    <w:rsid w:val="00AB11CA"/>
    <w:rsid w:val="00AB14D9"/>
    <w:rsid w:val="00AB4AB8"/>
    <w:rsid w:val="00AB655E"/>
    <w:rsid w:val="00AC007F"/>
    <w:rsid w:val="00AC2ECD"/>
    <w:rsid w:val="00AC3119"/>
    <w:rsid w:val="00AC49FB"/>
    <w:rsid w:val="00AC5A10"/>
    <w:rsid w:val="00AC6542"/>
    <w:rsid w:val="00AD0AA3"/>
    <w:rsid w:val="00AD3F94"/>
    <w:rsid w:val="00AD4A5A"/>
    <w:rsid w:val="00AE27AC"/>
    <w:rsid w:val="00AE40E0"/>
    <w:rsid w:val="00AE4DBA"/>
    <w:rsid w:val="00AE4F07"/>
    <w:rsid w:val="00AE6FD8"/>
    <w:rsid w:val="00AF1024"/>
    <w:rsid w:val="00AF1C5D"/>
    <w:rsid w:val="00AF42D7"/>
    <w:rsid w:val="00B0020C"/>
    <w:rsid w:val="00B006FE"/>
    <w:rsid w:val="00B007CB"/>
    <w:rsid w:val="00B02AA9"/>
    <w:rsid w:val="00B02FA3"/>
    <w:rsid w:val="00B05084"/>
    <w:rsid w:val="00B105FB"/>
    <w:rsid w:val="00B11254"/>
    <w:rsid w:val="00B157F9"/>
    <w:rsid w:val="00B167F1"/>
    <w:rsid w:val="00B20256"/>
    <w:rsid w:val="00B20D09"/>
    <w:rsid w:val="00B2763F"/>
    <w:rsid w:val="00B27AAC"/>
    <w:rsid w:val="00B30929"/>
    <w:rsid w:val="00B37257"/>
    <w:rsid w:val="00B372AA"/>
    <w:rsid w:val="00B40445"/>
    <w:rsid w:val="00B41888"/>
    <w:rsid w:val="00B41E0C"/>
    <w:rsid w:val="00B42BDB"/>
    <w:rsid w:val="00B45A52"/>
    <w:rsid w:val="00B46175"/>
    <w:rsid w:val="00B46DAC"/>
    <w:rsid w:val="00B5453C"/>
    <w:rsid w:val="00B62AAA"/>
    <w:rsid w:val="00B664C7"/>
    <w:rsid w:val="00B739F6"/>
    <w:rsid w:val="00B7469A"/>
    <w:rsid w:val="00B81A6C"/>
    <w:rsid w:val="00B81CCD"/>
    <w:rsid w:val="00B83993"/>
    <w:rsid w:val="00B85DE5"/>
    <w:rsid w:val="00B90F73"/>
    <w:rsid w:val="00B93B59"/>
    <w:rsid w:val="00B9406A"/>
    <w:rsid w:val="00B95636"/>
    <w:rsid w:val="00BA2280"/>
    <w:rsid w:val="00BA2A08"/>
    <w:rsid w:val="00BA4FE8"/>
    <w:rsid w:val="00BA56D2"/>
    <w:rsid w:val="00BA76E0"/>
    <w:rsid w:val="00BB0A1A"/>
    <w:rsid w:val="00BB2A25"/>
    <w:rsid w:val="00BB3566"/>
    <w:rsid w:val="00BB51E9"/>
    <w:rsid w:val="00BC0FDC"/>
    <w:rsid w:val="00BC3053"/>
    <w:rsid w:val="00BC4D2E"/>
    <w:rsid w:val="00BC61E1"/>
    <w:rsid w:val="00BD4748"/>
    <w:rsid w:val="00BD48AC"/>
    <w:rsid w:val="00BD5F1A"/>
    <w:rsid w:val="00BE1234"/>
    <w:rsid w:val="00BE14E3"/>
    <w:rsid w:val="00BE2FA6"/>
    <w:rsid w:val="00BE333F"/>
    <w:rsid w:val="00BE7406"/>
    <w:rsid w:val="00BE7603"/>
    <w:rsid w:val="00BF0F2F"/>
    <w:rsid w:val="00BF3279"/>
    <w:rsid w:val="00BF32D8"/>
    <w:rsid w:val="00BF74C7"/>
    <w:rsid w:val="00BF7E2F"/>
    <w:rsid w:val="00C015F1"/>
    <w:rsid w:val="00C01F33"/>
    <w:rsid w:val="00C02CC6"/>
    <w:rsid w:val="00C03D82"/>
    <w:rsid w:val="00C040F7"/>
    <w:rsid w:val="00C041B0"/>
    <w:rsid w:val="00C044AB"/>
    <w:rsid w:val="00C05706"/>
    <w:rsid w:val="00C07377"/>
    <w:rsid w:val="00C10478"/>
    <w:rsid w:val="00C12107"/>
    <w:rsid w:val="00C14D4B"/>
    <w:rsid w:val="00C154BB"/>
    <w:rsid w:val="00C17566"/>
    <w:rsid w:val="00C26FAA"/>
    <w:rsid w:val="00C279B5"/>
    <w:rsid w:val="00C27C45"/>
    <w:rsid w:val="00C30D1E"/>
    <w:rsid w:val="00C333D3"/>
    <w:rsid w:val="00C3719D"/>
    <w:rsid w:val="00C5109E"/>
    <w:rsid w:val="00C54995"/>
    <w:rsid w:val="00C54D41"/>
    <w:rsid w:val="00C60783"/>
    <w:rsid w:val="00C64672"/>
    <w:rsid w:val="00C70697"/>
    <w:rsid w:val="00C72EF4"/>
    <w:rsid w:val="00C75D2F"/>
    <w:rsid w:val="00C767BE"/>
    <w:rsid w:val="00C76963"/>
    <w:rsid w:val="00C76E3C"/>
    <w:rsid w:val="00C81568"/>
    <w:rsid w:val="00C9027A"/>
    <w:rsid w:val="00C9068E"/>
    <w:rsid w:val="00C91E05"/>
    <w:rsid w:val="00C93C4B"/>
    <w:rsid w:val="00C944AB"/>
    <w:rsid w:val="00C95B40"/>
    <w:rsid w:val="00C97A6C"/>
    <w:rsid w:val="00CA1ED8"/>
    <w:rsid w:val="00CB1427"/>
    <w:rsid w:val="00CB1F63"/>
    <w:rsid w:val="00CB4DF3"/>
    <w:rsid w:val="00CB7170"/>
    <w:rsid w:val="00CC040E"/>
    <w:rsid w:val="00CC111F"/>
    <w:rsid w:val="00CC2011"/>
    <w:rsid w:val="00CC3EA0"/>
    <w:rsid w:val="00CC7B45"/>
    <w:rsid w:val="00CD1188"/>
    <w:rsid w:val="00CD2ED1"/>
    <w:rsid w:val="00CD337B"/>
    <w:rsid w:val="00CD4F10"/>
    <w:rsid w:val="00CE0424"/>
    <w:rsid w:val="00CE7561"/>
    <w:rsid w:val="00CF1354"/>
    <w:rsid w:val="00CF3B1F"/>
    <w:rsid w:val="00CF3BF6"/>
    <w:rsid w:val="00CF54AC"/>
    <w:rsid w:val="00CF625B"/>
    <w:rsid w:val="00CF687E"/>
    <w:rsid w:val="00D0349B"/>
    <w:rsid w:val="00D03B25"/>
    <w:rsid w:val="00D04434"/>
    <w:rsid w:val="00D10249"/>
    <w:rsid w:val="00D115C3"/>
    <w:rsid w:val="00D11897"/>
    <w:rsid w:val="00D13135"/>
    <w:rsid w:val="00D13E4E"/>
    <w:rsid w:val="00D2197C"/>
    <w:rsid w:val="00D239A7"/>
    <w:rsid w:val="00D23F47"/>
    <w:rsid w:val="00D3005B"/>
    <w:rsid w:val="00D336B0"/>
    <w:rsid w:val="00D34120"/>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19AC"/>
    <w:rsid w:val="00D77568"/>
    <w:rsid w:val="00D77B1D"/>
    <w:rsid w:val="00D8021F"/>
    <w:rsid w:val="00D80383"/>
    <w:rsid w:val="00D823C6"/>
    <w:rsid w:val="00D86CA3"/>
    <w:rsid w:val="00D871CE"/>
    <w:rsid w:val="00D9196D"/>
    <w:rsid w:val="00D92982"/>
    <w:rsid w:val="00DA23BC"/>
    <w:rsid w:val="00DA305E"/>
    <w:rsid w:val="00DA5007"/>
    <w:rsid w:val="00DA5417"/>
    <w:rsid w:val="00DA56E8"/>
    <w:rsid w:val="00DB0A9F"/>
    <w:rsid w:val="00DB2768"/>
    <w:rsid w:val="00DB377D"/>
    <w:rsid w:val="00DB69F0"/>
    <w:rsid w:val="00DC0584"/>
    <w:rsid w:val="00DC2D36"/>
    <w:rsid w:val="00DC53EF"/>
    <w:rsid w:val="00DD306E"/>
    <w:rsid w:val="00DD7CB9"/>
    <w:rsid w:val="00DE5608"/>
    <w:rsid w:val="00DE58D0"/>
    <w:rsid w:val="00DE654F"/>
    <w:rsid w:val="00DF0B6E"/>
    <w:rsid w:val="00DF15E0"/>
    <w:rsid w:val="00DF2E02"/>
    <w:rsid w:val="00DF37A0"/>
    <w:rsid w:val="00DF571C"/>
    <w:rsid w:val="00E02AC4"/>
    <w:rsid w:val="00E05206"/>
    <w:rsid w:val="00E10584"/>
    <w:rsid w:val="00E110E7"/>
    <w:rsid w:val="00E11B20"/>
    <w:rsid w:val="00E1398A"/>
    <w:rsid w:val="00E17FA2"/>
    <w:rsid w:val="00E2216A"/>
    <w:rsid w:val="00E22330"/>
    <w:rsid w:val="00E30B5A"/>
    <w:rsid w:val="00E3123D"/>
    <w:rsid w:val="00E31461"/>
    <w:rsid w:val="00E31D43"/>
    <w:rsid w:val="00E32608"/>
    <w:rsid w:val="00E34188"/>
    <w:rsid w:val="00E345CD"/>
    <w:rsid w:val="00E34B6E"/>
    <w:rsid w:val="00E35559"/>
    <w:rsid w:val="00E3723A"/>
    <w:rsid w:val="00E37301"/>
    <w:rsid w:val="00E37860"/>
    <w:rsid w:val="00E40836"/>
    <w:rsid w:val="00E41A40"/>
    <w:rsid w:val="00E446F1"/>
    <w:rsid w:val="00E46886"/>
    <w:rsid w:val="00E47AEF"/>
    <w:rsid w:val="00E53B75"/>
    <w:rsid w:val="00E54E3B"/>
    <w:rsid w:val="00E57565"/>
    <w:rsid w:val="00E63838"/>
    <w:rsid w:val="00E64434"/>
    <w:rsid w:val="00E67C51"/>
    <w:rsid w:val="00E71B4F"/>
    <w:rsid w:val="00E72EFC"/>
    <w:rsid w:val="00E758EC"/>
    <w:rsid w:val="00E8234C"/>
    <w:rsid w:val="00E83AA9"/>
    <w:rsid w:val="00E85928"/>
    <w:rsid w:val="00E87822"/>
    <w:rsid w:val="00E9018C"/>
    <w:rsid w:val="00E90395"/>
    <w:rsid w:val="00E90E49"/>
    <w:rsid w:val="00E917F9"/>
    <w:rsid w:val="00E9291C"/>
    <w:rsid w:val="00E93FFE"/>
    <w:rsid w:val="00E94F8A"/>
    <w:rsid w:val="00EA7A41"/>
    <w:rsid w:val="00EB077B"/>
    <w:rsid w:val="00EB4EA2"/>
    <w:rsid w:val="00EC092B"/>
    <w:rsid w:val="00EC27C6"/>
    <w:rsid w:val="00EC4207"/>
    <w:rsid w:val="00EC5653"/>
    <w:rsid w:val="00EC60B5"/>
    <w:rsid w:val="00EC71CE"/>
    <w:rsid w:val="00ED1006"/>
    <w:rsid w:val="00ED72B3"/>
    <w:rsid w:val="00EE2A65"/>
    <w:rsid w:val="00EF18FE"/>
    <w:rsid w:val="00EF55AE"/>
    <w:rsid w:val="00EF5787"/>
    <w:rsid w:val="00EF60D0"/>
    <w:rsid w:val="00F0528D"/>
    <w:rsid w:val="00F06C67"/>
    <w:rsid w:val="00F06DFD"/>
    <w:rsid w:val="00F071D1"/>
    <w:rsid w:val="00F07533"/>
    <w:rsid w:val="00F10629"/>
    <w:rsid w:val="00F15FA5"/>
    <w:rsid w:val="00F168F4"/>
    <w:rsid w:val="00F209B7"/>
    <w:rsid w:val="00F2376F"/>
    <w:rsid w:val="00F237D6"/>
    <w:rsid w:val="00F243D8"/>
    <w:rsid w:val="00F30828"/>
    <w:rsid w:val="00F313D6"/>
    <w:rsid w:val="00F31750"/>
    <w:rsid w:val="00F40F0C"/>
    <w:rsid w:val="00F4766C"/>
    <w:rsid w:val="00F5001E"/>
    <w:rsid w:val="00F507D1"/>
    <w:rsid w:val="00F519CE"/>
    <w:rsid w:val="00F51ADA"/>
    <w:rsid w:val="00F5504E"/>
    <w:rsid w:val="00F607C5"/>
    <w:rsid w:val="00F60DEA"/>
    <w:rsid w:val="00F6302A"/>
    <w:rsid w:val="00F64C2B"/>
    <w:rsid w:val="00F651BE"/>
    <w:rsid w:val="00F664FD"/>
    <w:rsid w:val="00F6753C"/>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45FD"/>
    <w:rsid w:val="00F96985"/>
    <w:rsid w:val="00F97838"/>
    <w:rsid w:val="00FA2BB3"/>
    <w:rsid w:val="00FA3655"/>
    <w:rsid w:val="00FB4C80"/>
    <w:rsid w:val="00FB6A6A"/>
    <w:rsid w:val="00FB6B2F"/>
    <w:rsid w:val="00FC4AD0"/>
    <w:rsid w:val="00FC7429"/>
    <w:rsid w:val="00FD07F6"/>
    <w:rsid w:val="00FD1EC8"/>
    <w:rsid w:val="00FD3FB3"/>
    <w:rsid w:val="00FD4499"/>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8F769CE5-A773-4A4C-8FC9-5E17D3A8D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3E0EE8"/>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Doc-text2">
    <w:name w:val="Doc-text2"/>
    <w:basedOn w:val="Normal"/>
    <w:link w:val="Doc-text2Char"/>
    <w:qFormat/>
    <w:rsid w:val="0098573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573D"/>
    <w:rPr>
      <w:rFonts w:ascii="Arial" w:eastAsia="MS Mincho" w:hAnsi="Arial"/>
      <w:szCs w:val="24"/>
      <w:lang w:val="en-GB" w:eastAsia="en-GB"/>
    </w:rPr>
  </w:style>
  <w:style w:type="table" w:styleId="TableGrid">
    <w:name w:val="Table Grid"/>
    <w:basedOn w:val="TableNormal"/>
    <w:rsid w:val="00EF5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F2E0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929054">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SAQRZK7RPU5V-1-15835</_dlc_DocId>
    <TaxCatchAll xmlns="08b2df90-05d3-4030-90d4-c9feeb4a1cd9">
      <Value>32</Value>
      <Value>31</Value>
      <Value>30</Value>
      <Value>2</Value>
      <Value>1</Value>
    </TaxCatchAll>
    <_dlc_DocIdUrl xmlns="08b2df90-05d3-4030-90d4-c9feeb4a1cd9">
      <Url>https://ericoll.internal.ericsson.com/sites/NSA/_layouts/DocIdRedir.aspx?ID=SAQRZK7RPU5V-1-15835</Url>
      <Description>SAQRZK7RPU5V-1-15835</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D5681-ABEF-4F74-8C3B-A036118DA5D0}">
  <ds:schemaRefs>
    <ds:schemaRef ds:uri="http://schemas.microsoft.com/sharepoint/v3/contenttype/forms"/>
  </ds:schemaRefs>
</ds:datastoreItem>
</file>

<file path=customXml/itemProps2.xml><?xml version="1.0" encoding="utf-8"?>
<ds:datastoreItem xmlns:ds="http://schemas.openxmlformats.org/officeDocument/2006/customXml" ds:itemID="{DFFF4EC6-D98F-4A56-A025-B74AD80A7DCF}">
  <ds:schemaRefs>
    <ds:schemaRef ds:uri="http://schemas.microsoft.com/sharepoint/events"/>
  </ds:schemaRefs>
</ds:datastoreItem>
</file>

<file path=customXml/itemProps3.xml><?xml version="1.0" encoding="utf-8"?>
<ds:datastoreItem xmlns:ds="http://schemas.openxmlformats.org/officeDocument/2006/customXml" ds:itemID="{4D4CA781-62DE-4B80-8949-98E0CAA6F668}">
  <ds:schemaRefs>
    <ds:schemaRef ds:uri="Microsoft.SharePoint.Taxonomy.ContentTypeSync"/>
  </ds:schemaRefs>
</ds:datastoreItem>
</file>

<file path=customXml/itemProps4.xml><?xml version="1.0" encoding="utf-8"?>
<ds:datastoreItem xmlns:ds="http://schemas.openxmlformats.org/officeDocument/2006/customXml" ds:itemID="{62631365-89DA-48DE-9C0C-F7CE489EAF7D}">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29645B66-7C37-4490-ADE1-B82B7B1E7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6FAB64-5037-4D54-A416-EFC0B5666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1769</Words>
  <Characters>14333</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cp:revision>
  <cp:lastPrinted>2008-01-31T06:09:00Z</cp:lastPrinted>
  <dcterms:created xsi:type="dcterms:W3CDTF">2017-01-07T01:17:00Z</dcterms:created>
  <dcterms:modified xsi:type="dcterms:W3CDTF">2017-01-07T01:17:00Z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2016-10-20T22:00:00Z</vt:filetime>
  </property>
  <property fmtid="{D5CDD505-2E9C-101B-9397-08002B2CF9AE}" pid="3" name="_dlc_DocIdItemGuid">
    <vt:lpwstr>c9c95224-3bd9-4cd8-992a-13bc247ba677</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